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496" w:rsidRDefault="00222496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399427"/>
            <wp:effectExtent l="0" t="0" r="3175" b="1905"/>
            <wp:docPr id="1" name="Рисунок 1" descr="C:\Users\info-24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fo-24\Desktop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496" w:rsidRDefault="00222496">
      <w:r>
        <w:br w:type="page"/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lastRenderedPageBreak/>
        <w:t>подготовленных к освоению образовательной программы соответствующего уровня и соответствующей направленности лиц</w:t>
      </w:r>
      <w:proofErr w:type="gramStart"/>
      <w:r w:rsidRPr="001834DD">
        <w:rPr>
          <w:color w:val="000000"/>
          <w:sz w:val="24"/>
          <w:szCs w:val="24"/>
          <w:vertAlign w:val="superscript"/>
        </w:rPr>
        <w:t> </w:t>
      </w:r>
      <w:r w:rsidRPr="001834DD">
        <w:rPr>
          <w:color w:val="000000"/>
          <w:sz w:val="24"/>
          <w:szCs w:val="24"/>
        </w:rPr>
        <w:t>.</w:t>
      </w:r>
      <w:proofErr w:type="gramEnd"/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</w:p>
    <w:p w:rsidR="00222496" w:rsidRPr="00877C59" w:rsidRDefault="00222496" w:rsidP="00222496">
      <w:pPr>
        <w:pStyle w:val="1"/>
        <w:ind w:firstLine="567"/>
        <w:jc w:val="center"/>
        <w:rPr>
          <w:b/>
          <w:color w:val="000000"/>
          <w:szCs w:val="24"/>
        </w:rPr>
      </w:pPr>
      <w:bookmarkStart w:id="1" w:name="sub_200"/>
      <w:r w:rsidRPr="00877C59">
        <w:rPr>
          <w:b/>
          <w:color w:val="000000"/>
          <w:szCs w:val="24"/>
        </w:rPr>
        <w:t xml:space="preserve">II. Организация приема в </w:t>
      </w:r>
      <w:r>
        <w:rPr>
          <w:b/>
          <w:color w:val="000000"/>
          <w:szCs w:val="24"/>
        </w:rPr>
        <w:t>техникум</w:t>
      </w:r>
    </w:p>
    <w:bookmarkEnd w:id="1"/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bookmarkStart w:id="2" w:name="sub_1009"/>
      <w:r w:rsidRPr="001834DD">
        <w:rPr>
          <w:color w:val="000000"/>
          <w:sz w:val="24"/>
          <w:szCs w:val="24"/>
        </w:rPr>
        <w:t xml:space="preserve">6. Организация приема на </w:t>
      </w:r>
      <w:proofErr w:type="gramStart"/>
      <w:r w:rsidRPr="001834DD">
        <w:rPr>
          <w:color w:val="000000"/>
          <w:sz w:val="24"/>
          <w:szCs w:val="24"/>
        </w:rPr>
        <w:t>обучение по</w:t>
      </w:r>
      <w:proofErr w:type="gramEnd"/>
      <w:r w:rsidRPr="001834DD">
        <w:rPr>
          <w:color w:val="000000"/>
          <w:sz w:val="24"/>
          <w:szCs w:val="24"/>
        </w:rPr>
        <w:t xml:space="preserve"> образовательным программам осуществляется приемной комиссией техникума (далее - приемная комиссия).</w:t>
      </w:r>
    </w:p>
    <w:bookmarkEnd w:id="2"/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>Председателем приемной комиссии является директор.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bookmarkStart w:id="3" w:name="sub_1010"/>
      <w:r w:rsidRPr="001834DD">
        <w:rPr>
          <w:color w:val="000000"/>
          <w:sz w:val="24"/>
          <w:szCs w:val="24"/>
        </w:rPr>
        <w:t>7. Состав, полномочия и порядок деятельности приемной комиссии регламентируются положением о ней.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bookmarkStart w:id="4" w:name="sub_1011"/>
      <w:bookmarkEnd w:id="3"/>
      <w:r w:rsidRPr="001834DD">
        <w:rPr>
          <w:color w:val="000000"/>
          <w:sz w:val="24"/>
          <w:szCs w:val="24"/>
        </w:rPr>
        <w:t>8. Работу приемной комиссии и делопроизводство, а также личный прием поступающих и их родителей (законных представителей) организует ответственный секретарь приемной комиссии, который назначается приказом директора.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bookmarkStart w:id="5" w:name="sub_1012"/>
      <w:bookmarkEnd w:id="4"/>
      <w:r w:rsidRPr="001834DD">
        <w:rPr>
          <w:color w:val="000000"/>
          <w:sz w:val="24"/>
          <w:szCs w:val="24"/>
        </w:rPr>
        <w:t>9. Для организации и проведения вступительных испытаний по специальностям, требующим наличия у поступающих определенных творческих способностей, физических и (или) психологических качеств (далее - вступительные испытания), председателем приемной комиссии утверждаются составы экзаменационных и апелляционных комиссий. Полномочия и порядок деятельности экзаменационных и апелляционных комиссий определяются положениями о них, утвержденными председателем приемной комиссии.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bookmarkStart w:id="6" w:name="sub_1013"/>
      <w:bookmarkEnd w:id="5"/>
      <w:r w:rsidRPr="001834DD">
        <w:rPr>
          <w:color w:val="000000"/>
          <w:sz w:val="24"/>
          <w:szCs w:val="24"/>
        </w:rPr>
        <w:t>10. При приеме в техникум обеспечиваются соблюдение прав граждан в области образования, установленных законодательством Российской Федерации, гласность и открытость работы приемной комиссии.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bookmarkStart w:id="7" w:name="sub_1014"/>
      <w:bookmarkEnd w:id="6"/>
      <w:r w:rsidRPr="001834DD">
        <w:rPr>
          <w:color w:val="000000"/>
          <w:sz w:val="24"/>
          <w:szCs w:val="24"/>
        </w:rPr>
        <w:t>11. С целью подтверждения достоверности документов, представляемых поступающими, приемная комиссия вправе обращаться в соответствующие государственные (муниципальные) органы и организации.</w:t>
      </w:r>
    </w:p>
    <w:bookmarkEnd w:id="7"/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</w:p>
    <w:p w:rsidR="00222496" w:rsidRPr="00877C59" w:rsidRDefault="00222496" w:rsidP="00222496">
      <w:pPr>
        <w:pStyle w:val="1"/>
        <w:ind w:firstLine="567"/>
        <w:jc w:val="center"/>
        <w:rPr>
          <w:b/>
          <w:color w:val="000000"/>
          <w:szCs w:val="24"/>
        </w:rPr>
      </w:pPr>
      <w:bookmarkStart w:id="8" w:name="sub_300"/>
      <w:r w:rsidRPr="00877C59">
        <w:rPr>
          <w:b/>
          <w:color w:val="000000"/>
          <w:szCs w:val="24"/>
        </w:rPr>
        <w:t xml:space="preserve">III. Организация информирования </w:t>
      </w:r>
      <w:proofErr w:type="gramStart"/>
      <w:r w:rsidRPr="00877C59">
        <w:rPr>
          <w:b/>
          <w:color w:val="000000"/>
          <w:szCs w:val="24"/>
        </w:rPr>
        <w:t>поступающих</w:t>
      </w:r>
      <w:proofErr w:type="gramEnd"/>
    </w:p>
    <w:bookmarkEnd w:id="8"/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bookmarkStart w:id="9" w:name="sub_1015"/>
      <w:r w:rsidRPr="001834DD">
        <w:rPr>
          <w:color w:val="000000"/>
          <w:sz w:val="24"/>
          <w:szCs w:val="24"/>
        </w:rPr>
        <w:t xml:space="preserve">12. Техникум объявляет прием </w:t>
      </w:r>
      <w:proofErr w:type="gramStart"/>
      <w:r w:rsidRPr="001834DD">
        <w:rPr>
          <w:color w:val="000000"/>
          <w:sz w:val="24"/>
          <w:szCs w:val="24"/>
        </w:rPr>
        <w:t>на обучение по образовательным программам при наличии лицензии на осуществление образовательной деятельности по этим образовательным программам</w:t>
      </w:r>
      <w:proofErr w:type="gramEnd"/>
      <w:r w:rsidRPr="001834DD">
        <w:rPr>
          <w:color w:val="000000"/>
          <w:sz w:val="24"/>
          <w:szCs w:val="24"/>
        </w:rPr>
        <w:t xml:space="preserve">. 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bookmarkStart w:id="10" w:name="sub_1016"/>
      <w:bookmarkEnd w:id="9"/>
      <w:r w:rsidRPr="001834DD">
        <w:rPr>
          <w:color w:val="000000"/>
          <w:sz w:val="24"/>
          <w:szCs w:val="24"/>
        </w:rPr>
        <w:t xml:space="preserve">13. Техникум </w:t>
      </w:r>
      <w:proofErr w:type="gramStart"/>
      <w:r w:rsidRPr="001834DD">
        <w:rPr>
          <w:color w:val="000000"/>
          <w:sz w:val="24"/>
          <w:szCs w:val="24"/>
        </w:rPr>
        <w:t>обязана</w:t>
      </w:r>
      <w:proofErr w:type="gramEnd"/>
      <w:r w:rsidRPr="001834DD">
        <w:rPr>
          <w:color w:val="000000"/>
          <w:sz w:val="24"/>
          <w:szCs w:val="24"/>
        </w:rPr>
        <w:t xml:space="preserve"> ознакомить поступающего и (или) его родителей (законных представителей) со своим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bookmarkStart w:id="11" w:name="sub_1017"/>
      <w:bookmarkEnd w:id="10"/>
      <w:r w:rsidRPr="001834DD">
        <w:rPr>
          <w:color w:val="000000"/>
          <w:sz w:val="24"/>
          <w:szCs w:val="24"/>
        </w:rPr>
        <w:lastRenderedPageBreak/>
        <w:t xml:space="preserve">14. </w:t>
      </w:r>
      <w:proofErr w:type="gramStart"/>
      <w:r w:rsidRPr="001834DD">
        <w:rPr>
          <w:color w:val="000000"/>
          <w:sz w:val="24"/>
          <w:szCs w:val="24"/>
        </w:rPr>
        <w:t>В целях информирования о приеме на обучение техникум размещает информацию на официальном сайте организации в информационно-телекоммуникационной сети «Интернет» (далее - официальный сайт), иными способами с использованием информационно-телекоммуникационной сети «Интернет», а также обеспечивает свободный доступ в здание техникума к информации, размещенной на информационном стенде (табло) приемной комиссии и (или) в электронной информационной системе (далее вместе - информационный стенд).</w:t>
      </w:r>
      <w:proofErr w:type="gramEnd"/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bookmarkStart w:id="12" w:name="sub_1018"/>
      <w:bookmarkEnd w:id="11"/>
      <w:r w:rsidRPr="001834DD">
        <w:rPr>
          <w:color w:val="000000"/>
          <w:sz w:val="24"/>
          <w:szCs w:val="24"/>
        </w:rPr>
        <w:t>15. Приемная комиссия на официальном сайте и информационном стенде до начала приема документов размещает следующую информацию:</w:t>
      </w:r>
    </w:p>
    <w:bookmarkEnd w:id="12"/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>15.1. Не позднее 1 марта: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>- правила приема в техникум;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 xml:space="preserve">- условия приема на </w:t>
      </w:r>
      <w:proofErr w:type="gramStart"/>
      <w:r w:rsidRPr="001834DD">
        <w:rPr>
          <w:color w:val="000000"/>
          <w:sz w:val="24"/>
          <w:szCs w:val="24"/>
        </w:rPr>
        <w:t>обучение по договорам</w:t>
      </w:r>
      <w:proofErr w:type="gramEnd"/>
      <w:r w:rsidRPr="001834DD">
        <w:rPr>
          <w:color w:val="000000"/>
          <w:sz w:val="24"/>
          <w:szCs w:val="24"/>
        </w:rPr>
        <w:t xml:space="preserve"> об оказании платных образовательных услуг;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bookmarkStart w:id="13" w:name="sub_101814"/>
      <w:r w:rsidRPr="001834DD">
        <w:rPr>
          <w:color w:val="000000"/>
          <w:sz w:val="24"/>
          <w:szCs w:val="24"/>
        </w:rPr>
        <w:t>- перечень специальностей (профессий), по которым объявляет прием в соответствии с лицензией на осуществление образовательной деятельности (с указанием форм обучения (</w:t>
      </w:r>
      <w:proofErr w:type="gramStart"/>
      <w:r w:rsidRPr="001834DD">
        <w:rPr>
          <w:color w:val="000000"/>
          <w:sz w:val="24"/>
          <w:szCs w:val="24"/>
        </w:rPr>
        <w:t>очная</w:t>
      </w:r>
      <w:proofErr w:type="gramEnd"/>
      <w:r w:rsidRPr="001834DD">
        <w:rPr>
          <w:color w:val="000000"/>
          <w:sz w:val="24"/>
          <w:szCs w:val="24"/>
        </w:rPr>
        <w:t>, очно-заочная, заочная);</w:t>
      </w:r>
    </w:p>
    <w:bookmarkEnd w:id="13"/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>требования к уровню образования, которое необходимо для поступления (основное общее или среднее общее образование);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>-перечень вступительных испытаний;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>-информацию о формах проведения вступительных испытаний;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>-особенности проведения вступительных испытаний для инвалидов и лиц с ограниченными возможностями здоровья;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bookmarkStart w:id="14" w:name="sub_101819"/>
      <w:r w:rsidRPr="001834DD">
        <w:rPr>
          <w:color w:val="000000"/>
          <w:sz w:val="24"/>
          <w:szCs w:val="24"/>
        </w:rPr>
        <w:t xml:space="preserve">-информацию о необходимости (отсутствии необходимости) прохождения </w:t>
      </w:r>
      <w:proofErr w:type="gramStart"/>
      <w:r w:rsidRPr="001834DD">
        <w:rPr>
          <w:color w:val="000000"/>
          <w:sz w:val="24"/>
          <w:szCs w:val="24"/>
        </w:rPr>
        <w:t>поступающими</w:t>
      </w:r>
      <w:proofErr w:type="gramEnd"/>
      <w:r w:rsidRPr="001834DD">
        <w:rPr>
          <w:color w:val="000000"/>
          <w:sz w:val="24"/>
          <w:szCs w:val="24"/>
        </w:rPr>
        <w:t xml:space="preserve"> обязательного предварительного медицинского осмотра (обследования);</w:t>
      </w:r>
    </w:p>
    <w:bookmarkEnd w:id="14"/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>15.2. Не позднее 1 июня: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bookmarkStart w:id="15" w:name="sub_101822"/>
      <w:r w:rsidRPr="001834DD">
        <w:rPr>
          <w:color w:val="000000"/>
          <w:sz w:val="24"/>
          <w:szCs w:val="24"/>
        </w:rPr>
        <w:t>-общее количество мест для приема по каждой специальности (профессии), в том числе по различным формам обучения;</w:t>
      </w:r>
    </w:p>
    <w:bookmarkEnd w:id="15"/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>-количество мест, финансируемых за счет бюджетных ассигнований федерального бюджета, бюджетов субъектов Российской Федерации, местных бюджетов по каждой специальности (профессии), в том числе по различным формам обучения;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>-количество мест по каждой специальности (профессии) по договорам об оказании платных образовательных услуг, в том числе по различным формам обучения;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>-правила подачи и рассмотрения апелляций по результатам вступительных испытаний;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lastRenderedPageBreak/>
        <w:t xml:space="preserve">-информацию о наличии общежития и количестве мест в общежитиях, выделяемых </w:t>
      </w:r>
      <w:proofErr w:type="gramStart"/>
      <w:r w:rsidRPr="001834DD">
        <w:rPr>
          <w:color w:val="000000"/>
          <w:sz w:val="24"/>
          <w:szCs w:val="24"/>
        </w:rPr>
        <w:t>для</w:t>
      </w:r>
      <w:proofErr w:type="gramEnd"/>
      <w:r w:rsidRPr="001834DD">
        <w:rPr>
          <w:color w:val="000000"/>
          <w:sz w:val="24"/>
          <w:szCs w:val="24"/>
        </w:rPr>
        <w:t xml:space="preserve"> иногородних поступающих;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>-образец договора об оказании платных образовательных услуг.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>16. В период приема документов приемная комиссия ежедневно размещает на официальном сайте  и информационном стенде приемной комиссии сведения о количестве поданных заявлений по каждой специальности (профессии) с указанием форм обучения (очная, очно-заочная, заочная).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>Приемная комиссия обеспечивает функционирование специальных телефонных линий и раздела на официальном сайте образовательной организации для ответов на обращения, связанные с приемом в образовательную организацию.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</w:p>
    <w:p w:rsidR="00222496" w:rsidRPr="001834DD" w:rsidRDefault="00222496" w:rsidP="00222496">
      <w:pPr>
        <w:pStyle w:val="1"/>
        <w:ind w:firstLine="567"/>
        <w:jc w:val="both"/>
        <w:rPr>
          <w:color w:val="000000"/>
          <w:szCs w:val="24"/>
        </w:rPr>
      </w:pPr>
      <w:bookmarkStart w:id="16" w:name="sub_400"/>
      <w:r w:rsidRPr="001834DD">
        <w:rPr>
          <w:color w:val="000000"/>
          <w:szCs w:val="24"/>
        </w:rPr>
        <w:t xml:space="preserve">IV. Прием документов </w:t>
      </w:r>
      <w:proofErr w:type="gramStart"/>
      <w:r w:rsidRPr="001834DD">
        <w:rPr>
          <w:color w:val="000000"/>
          <w:szCs w:val="24"/>
        </w:rPr>
        <w:t>от</w:t>
      </w:r>
      <w:proofErr w:type="gramEnd"/>
      <w:r w:rsidRPr="001834DD">
        <w:rPr>
          <w:color w:val="000000"/>
          <w:szCs w:val="24"/>
        </w:rPr>
        <w:t xml:space="preserve"> поступающих</w:t>
      </w:r>
    </w:p>
    <w:bookmarkEnd w:id="16"/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>17. Прием в техникум по образовательным программам проводится на первый курс по личному заявлению граждан.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>Прием документов начинается не позднее 20 июня.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bookmarkStart w:id="17" w:name="sub_10203"/>
      <w:r w:rsidRPr="001834DD">
        <w:rPr>
          <w:color w:val="000000"/>
          <w:sz w:val="24"/>
          <w:szCs w:val="24"/>
        </w:rPr>
        <w:t>Прием заявлений в образовательные организации на очную форму обучения осуществляется до 15 августа, а при наличии свободных мест в образовательной организации прием документов продлевается до 25 ноября текущего года.</w:t>
      </w:r>
    </w:p>
    <w:bookmarkEnd w:id="17"/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 xml:space="preserve">Прием заявлений у лиц, поступающих для </w:t>
      </w:r>
      <w:proofErr w:type="gramStart"/>
      <w:r w:rsidRPr="001834DD">
        <w:rPr>
          <w:color w:val="000000"/>
          <w:sz w:val="24"/>
          <w:szCs w:val="24"/>
        </w:rPr>
        <w:t>обучения по</w:t>
      </w:r>
      <w:proofErr w:type="gramEnd"/>
      <w:r w:rsidRPr="001834DD">
        <w:rPr>
          <w:color w:val="000000"/>
          <w:sz w:val="24"/>
          <w:szCs w:val="24"/>
        </w:rPr>
        <w:t xml:space="preserve"> образовательным программам по специальностям (профессиям), требующим у поступающих определенных творческих способностей, физических и (или) психологических качеств, осуществляется до 10 августа.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bookmarkStart w:id="18" w:name="sub_10205"/>
      <w:r w:rsidRPr="001834DD">
        <w:rPr>
          <w:color w:val="000000"/>
          <w:sz w:val="24"/>
          <w:szCs w:val="24"/>
        </w:rPr>
        <w:t xml:space="preserve">Сроки приема заявлений в образовательные организации на иные формы обучения (очно-заочная, </w:t>
      </w:r>
      <w:proofErr w:type="gramStart"/>
      <w:r w:rsidRPr="001834DD">
        <w:rPr>
          <w:color w:val="000000"/>
          <w:sz w:val="24"/>
          <w:szCs w:val="24"/>
        </w:rPr>
        <w:t>заочная</w:t>
      </w:r>
      <w:proofErr w:type="gramEnd"/>
      <w:r w:rsidRPr="001834DD">
        <w:rPr>
          <w:color w:val="000000"/>
          <w:sz w:val="24"/>
          <w:szCs w:val="24"/>
        </w:rPr>
        <w:t>) устанавливаются правилами приема.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bookmarkStart w:id="19" w:name="sub_1021"/>
      <w:bookmarkEnd w:id="18"/>
      <w:r w:rsidRPr="001834DD">
        <w:rPr>
          <w:color w:val="000000"/>
          <w:sz w:val="24"/>
          <w:szCs w:val="24"/>
        </w:rPr>
        <w:t xml:space="preserve">18. При подаче заявления (на русском языке) о приеме в образовательные организации </w:t>
      </w:r>
      <w:proofErr w:type="gramStart"/>
      <w:r w:rsidRPr="001834DD">
        <w:rPr>
          <w:color w:val="000000"/>
          <w:sz w:val="24"/>
          <w:szCs w:val="24"/>
        </w:rPr>
        <w:t>поступающий</w:t>
      </w:r>
      <w:proofErr w:type="gramEnd"/>
      <w:r w:rsidRPr="001834DD">
        <w:rPr>
          <w:color w:val="000000"/>
          <w:sz w:val="24"/>
          <w:szCs w:val="24"/>
        </w:rPr>
        <w:t xml:space="preserve"> предъявляет следующие документы: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</w:p>
    <w:bookmarkEnd w:id="19"/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>18.1. Граждане Российской Федерации: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bookmarkStart w:id="20" w:name="sub_12112"/>
      <w:r w:rsidRPr="001834DD">
        <w:rPr>
          <w:color w:val="000000"/>
          <w:sz w:val="24"/>
          <w:szCs w:val="24"/>
        </w:rPr>
        <w:t xml:space="preserve">-оригинал или копию документов, удостоверяющих его личность, гражданство, кроме случаев подачи заявления с использованием функционала федеральной государственной информационной системы </w:t>
      </w:r>
      <w:hyperlink r:id="rId7" w:history="1">
        <w:r w:rsidRPr="001834DD">
          <w:rPr>
            <w:rStyle w:val="a5"/>
            <w:color w:val="000000"/>
            <w:sz w:val="24"/>
            <w:szCs w:val="24"/>
          </w:rPr>
          <w:t>"Единый портал</w:t>
        </w:r>
      </w:hyperlink>
      <w:r w:rsidRPr="001834DD">
        <w:rPr>
          <w:color w:val="000000"/>
          <w:sz w:val="24"/>
          <w:szCs w:val="24"/>
        </w:rPr>
        <w:t xml:space="preserve"> государственных и муниципальных услуг (функций) (далее - ЕПГУ);</w:t>
      </w:r>
    </w:p>
    <w:bookmarkEnd w:id="20"/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 xml:space="preserve">-оригинал или копию документа об образовании и (или) документа об образовании и о квалификации, кроме случаев подачи заявления с использованием функционала </w:t>
      </w:r>
      <w:hyperlink r:id="rId8" w:history="1">
        <w:r w:rsidRPr="001834DD">
          <w:rPr>
            <w:rStyle w:val="a5"/>
            <w:color w:val="000000"/>
            <w:sz w:val="24"/>
            <w:szCs w:val="24"/>
          </w:rPr>
          <w:t>ЕПГУ</w:t>
        </w:r>
      </w:hyperlink>
      <w:r w:rsidRPr="001834DD">
        <w:rPr>
          <w:color w:val="000000"/>
          <w:sz w:val="24"/>
          <w:szCs w:val="24"/>
        </w:rPr>
        <w:t>;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1834DD">
        <w:rPr>
          <w:color w:val="000000"/>
          <w:sz w:val="24"/>
          <w:szCs w:val="24"/>
        </w:rPr>
        <w:t xml:space="preserve">в случае подачи заявления с использованием функционала </w:t>
      </w:r>
      <w:hyperlink r:id="rId9" w:history="1">
        <w:r w:rsidRPr="001834DD">
          <w:rPr>
            <w:rStyle w:val="a5"/>
            <w:color w:val="000000"/>
            <w:sz w:val="24"/>
            <w:szCs w:val="24"/>
          </w:rPr>
          <w:t>ЕПГУ</w:t>
        </w:r>
      </w:hyperlink>
      <w:r w:rsidRPr="001834DD">
        <w:rPr>
          <w:color w:val="000000"/>
          <w:sz w:val="24"/>
          <w:szCs w:val="24"/>
        </w:rPr>
        <w:t xml:space="preserve">: копию документа об образовании и (или) документа об образовании и о квалификации или электронный </w:t>
      </w:r>
      <w:r w:rsidRPr="001834DD">
        <w:rPr>
          <w:color w:val="000000"/>
          <w:sz w:val="24"/>
          <w:szCs w:val="24"/>
        </w:rPr>
        <w:lastRenderedPageBreak/>
        <w:t xml:space="preserve">дубликат документа об образовании и (или) документа об образовании и о квалификации, созданный уполномоченным должностным лицом многофункционального центра предоставления государственных и муниципальных услуг и заверенный усиленной квалифицированной </w:t>
      </w:r>
      <w:hyperlink r:id="rId10" w:history="1">
        <w:r w:rsidRPr="001834DD">
          <w:rPr>
            <w:rStyle w:val="a5"/>
            <w:color w:val="000000"/>
            <w:sz w:val="24"/>
            <w:szCs w:val="24"/>
          </w:rPr>
          <w:t>электронной подписью</w:t>
        </w:r>
      </w:hyperlink>
      <w:r w:rsidRPr="001834DD">
        <w:rPr>
          <w:color w:val="000000"/>
          <w:sz w:val="24"/>
          <w:szCs w:val="24"/>
        </w:rPr>
        <w:t xml:space="preserve"> уполномоченного должностного лица многофункционального центра предоставления государственных и муниципальных</w:t>
      </w:r>
      <w:proofErr w:type="gramEnd"/>
      <w:r w:rsidRPr="001834DD">
        <w:rPr>
          <w:color w:val="000000"/>
          <w:sz w:val="24"/>
          <w:szCs w:val="24"/>
        </w:rPr>
        <w:t xml:space="preserve"> услуг (далее - электронный дубликат документа об образовании и (или) документа об образовании и о квалификации);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bookmarkStart w:id="21" w:name="sub_10212"/>
      <w:r w:rsidRPr="001834DD">
        <w:rPr>
          <w:color w:val="000000"/>
          <w:sz w:val="24"/>
          <w:szCs w:val="24"/>
        </w:rPr>
        <w:t xml:space="preserve">фотографии 3 х 4 – 4 </w:t>
      </w:r>
      <w:proofErr w:type="spellStart"/>
      <w:r w:rsidRPr="001834DD">
        <w:rPr>
          <w:color w:val="000000"/>
          <w:sz w:val="24"/>
          <w:szCs w:val="24"/>
        </w:rPr>
        <w:t>шт</w:t>
      </w:r>
      <w:proofErr w:type="gramStart"/>
      <w:r w:rsidRPr="001834DD">
        <w:rPr>
          <w:color w:val="000000"/>
          <w:sz w:val="24"/>
          <w:szCs w:val="24"/>
        </w:rPr>
        <w:t>.д</w:t>
      </w:r>
      <w:proofErr w:type="gramEnd"/>
      <w:r w:rsidRPr="001834DD">
        <w:rPr>
          <w:color w:val="000000"/>
          <w:sz w:val="24"/>
          <w:szCs w:val="24"/>
        </w:rPr>
        <w:t>ля</w:t>
      </w:r>
      <w:proofErr w:type="spellEnd"/>
      <w:r w:rsidRPr="001834DD">
        <w:rPr>
          <w:color w:val="000000"/>
          <w:sz w:val="24"/>
          <w:szCs w:val="24"/>
        </w:rPr>
        <w:t xml:space="preserve"> девушек/ и 10шт -черно-белых для юношей;</w:t>
      </w:r>
    </w:p>
    <w:p w:rsidR="00222496" w:rsidRPr="001834DD" w:rsidRDefault="00222496" w:rsidP="0022249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>медицинская справка (форма - 086-У)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>Дополнительно зачисленные предъявляет следующие документы:</w:t>
      </w:r>
    </w:p>
    <w:p w:rsidR="00222496" w:rsidRPr="001834DD" w:rsidRDefault="00222496" w:rsidP="0022249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 xml:space="preserve">прививочная карта; </w:t>
      </w:r>
    </w:p>
    <w:p w:rsidR="00222496" w:rsidRPr="001834DD" w:rsidRDefault="00222496" w:rsidP="0022249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>характеристика;</w:t>
      </w:r>
    </w:p>
    <w:p w:rsidR="00222496" w:rsidRPr="001834DD" w:rsidRDefault="00222496" w:rsidP="0022249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>справка с места жительства (состав семьи);</w:t>
      </w:r>
    </w:p>
    <w:p w:rsidR="00222496" w:rsidRPr="001834DD" w:rsidRDefault="00222496" w:rsidP="0022249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>ксерокопия полиса ОМС;</w:t>
      </w:r>
    </w:p>
    <w:p w:rsidR="00222496" w:rsidRPr="001834DD" w:rsidRDefault="00222496" w:rsidP="0022249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>ксерокопия СНИЛС;</w:t>
      </w:r>
    </w:p>
    <w:p w:rsidR="00222496" w:rsidRPr="001834DD" w:rsidRDefault="00222496" w:rsidP="0022249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>копия ИНН;</w:t>
      </w:r>
    </w:p>
    <w:p w:rsidR="00222496" w:rsidRPr="001834DD" w:rsidRDefault="00222496" w:rsidP="0022249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>копия приписного удостоверения (военного билета);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>18.2. Иностранные граждане, лица без гражданства, в том числе соотечественники, проживающие за рубежом:</w:t>
      </w:r>
      <w:bookmarkEnd w:id="21"/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>-копию документа, удостоверяющего личность поступающего, либо документ, удостоверяющий личность иностранного гражданина в Российской Федерации;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1834DD">
        <w:rPr>
          <w:color w:val="000000"/>
          <w:sz w:val="24"/>
          <w:szCs w:val="24"/>
        </w:rPr>
        <w:t xml:space="preserve">-оригинал документа (документов) иностранного государства об образовании и (или) документа об образовании и о квалификации (далее - документ иностранного государства об образовании), если удостоверяемое указанным документом образование признается в Российской Федерации на уровне соответствующего образования в соответствии со </w:t>
      </w:r>
      <w:hyperlink r:id="rId11" w:history="1">
        <w:r w:rsidRPr="001834DD">
          <w:rPr>
            <w:rStyle w:val="a5"/>
            <w:color w:val="000000"/>
            <w:sz w:val="24"/>
            <w:szCs w:val="24"/>
          </w:rPr>
          <w:t>статьей 107</w:t>
        </w:r>
      </w:hyperlink>
      <w:r w:rsidRPr="001834DD">
        <w:rPr>
          <w:color w:val="000000"/>
          <w:sz w:val="24"/>
          <w:szCs w:val="24"/>
        </w:rPr>
        <w:t xml:space="preserve"> Федерального закона «Об образовании в Российской Федерации»</w:t>
      </w:r>
      <w:r w:rsidRPr="001834DD">
        <w:rPr>
          <w:color w:val="000000"/>
          <w:sz w:val="24"/>
          <w:szCs w:val="24"/>
          <w:vertAlign w:val="superscript"/>
        </w:rPr>
        <w:t xml:space="preserve"> </w:t>
      </w:r>
      <w:r w:rsidRPr="001834DD">
        <w:rPr>
          <w:color w:val="000000"/>
          <w:sz w:val="24"/>
          <w:szCs w:val="24"/>
        </w:rPr>
        <w:t>(в случае, установленном Федеральным законом «Об образовании в Российской Федерации», - также свидетельство о признании</w:t>
      </w:r>
      <w:proofErr w:type="gramEnd"/>
      <w:r w:rsidRPr="001834DD">
        <w:rPr>
          <w:color w:val="000000"/>
          <w:sz w:val="24"/>
          <w:szCs w:val="24"/>
        </w:rPr>
        <w:t xml:space="preserve"> иностранного образования);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 xml:space="preserve">-заверенный в порядке, установленном </w:t>
      </w:r>
      <w:hyperlink r:id="rId12" w:history="1">
        <w:r w:rsidRPr="001834DD">
          <w:rPr>
            <w:rStyle w:val="a5"/>
            <w:color w:val="000000"/>
            <w:sz w:val="24"/>
            <w:szCs w:val="24"/>
          </w:rPr>
          <w:t>статьей 81</w:t>
        </w:r>
      </w:hyperlink>
      <w:r w:rsidRPr="001834DD">
        <w:rPr>
          <w:color w:val="000000"/>
          <w:sz w:val="24"/>
          <w:szCs w:val="24"/>
        </w:rPr>
        <w:t xml:space="preserve"> Основ законодательства Российской Федерации о нотариате от 11 февраля 1993 г. N 4462-1, перевод на русский язык документа иностранного государства об образовании и приложения к нему (если последнее предусмотрено законодательством государства, в котором выдан такой документ);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 xml:space="preserve">копии документов или иных доказательств, подтверждающих принадлежность соотечественника, проживающего за рубежом, к группам, предусмотренным </w:t>
      </w:r>
      <w:hyperlink r:id="rId13" w:history="1">
        <w:r w:rsidRPr="001834DD">
          <w:rPr>
            <w:rStyle w:val="a5"/>
            <w:color w:val="000000"/>
            <w:sz w:val="24"/>
            <w:szCs w:val="24"/>
          </w:rPr>
          <w:t>пунктом 6 статьи 17</w:t>
        </w:r>
      </w:hyperlink>
      <w:r w:rsidRPr="001834DD">
        <w:rPr>
          <w:color w:val="000000"/>
          <w:sz w:val="24"/>
          <w:szCs w:val="24"/>
        </w:rPr>
        <w:t xml:space="preserve"> Федерального закона от 24 мая 1999 г. N 99-ФЗ "О государственной политике Российской Федерации в отношении соотечественников за рубежом"</w:t>
      </w:r>
      <w:proofErr w:type="gramStart"/>
      <w:r w:rsidRPr="001834DD">
        <w:rPr>
          <w:color w:val="000000"/>
          <w:sz w:val="24"/>
          <w:szCs w:val="24"/>
          <w:vertAlign w:val="superscript"/>
        </w:rPr>
        <w:t> </w:t>
      </w:r>
      <w:r w:rsidRPr="001834DD">
        <w:rPr>
          <w:color w:val="000000"/>
          <w:sz w:val="24"/>
          <w:szCs w:val="24"/>
        </w:rPr>
        <w:t>;</w:t>
      </w:r>
      <w:proofErr w:type="gramEnd"/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>4 фотографии.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 xml:space="preserve">Фамилия, имя и отчество (последнее - при наличии) поступающего, указанные в переводах поданных документов, должны соответствовать фамилии, имени и отчеству </w:t>
      </w:r>
      <w:r w:rsidRPr="001834DD">
        <w:rPr>
          <w:color w:val="000000"/>
          <w:sz w:val="24"/>
          <w:szCs w:val="24"/>
        </w:rPr>
        <w:lastRenderedPageBreak/>
        <w:t xml:space="preserve">(последнее - при наличии), </w:t>
      </w:r>
      <w:proofErr w:type="gramStart"/>
      <w:r w:rsidRPr="001834DD">
        <w:rPr>
          <w:color w:val="000000"/>
          <w:sz w:val="24"/>
          <w:szCs w:val="24"/>
        </w:rPr>
        <w:t>указанным</w:t>
      </w:r>
      <w:proofErr w:type="gramEnd"/>
      <w:r w:rsidRPr="001834DD">
        <w:rPr>
          <w:color w:val="000000"/>
          <w:sz w:val="24"/>
          <w:szCs w:val="24"/>
        </w:rPr>
        <w:t xml:space="preserve"> в документе, удостоверяющем личность иностранного гражданина в Российской Федерации;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bookmarkStart w:id="22" w:name="sub_10213"/>
      <w:r w:rsidRPr="001834DD">
        <w:rPr>
          <w:color w:val="000000"/>
          <w:sz w:val="24"/>
          <w:szCs w:val="24"/>
        </w:rPr>
        <w:t>18.3. При необходимости создания специальных условий при проведении вступительных испытаний инвалиды и лица с ограниченными возможностями здоровья - дополнительно документ, подтверждающий инвалидность или ограниченные возможности здоровья, требующие создания указанных условий;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bookmarkStart w:id="23" w:name="sub_10214"/>
      <w:bookmarkEnd w:id="22"/>
      <w:r w:rsidRPr="001834DD">
        <w:rPr>
          <w:color w:val="000000"/>
          <w:sz w:val="24"/>
          <w:szCs w:val="24"/>
        </w:rPr>
        <w:t xml:space="preserve">18.4. Поступающие помимо документов, указанных в </w:t>
      </w:r>
      <w:hyperlink w:anchor="sub_10211" w:history="1">
        <w:r w:rsidRPr="001834DD">
          <w:rPr>
            <w:rStyle w:val="a5"/>
            <w:color w:val="000000"/>
            <w:sz w:val="24"/>
            <w:szCs w:val="24"/>
          </w:rPr>
          <w:t>пунктах 21.1 - 21.3</w:t>
        </w:r>
      </w:hyperlink>
      <w:r w:rsidRPr="001834DD">
        <w:rPr>
          <w:color w:val="000000"/>
          <w:sz w:val="24"/>
          <w:szCs w:val="24"/>
        </w:rPr>
        <w:t xml:space="preserve"> настоящего Порядка, вправе предоставить оригинал или копию документов, подтверждающих результаты индивидуальных достижений, а также копию договора о целевом обучении, заверенную заказчиком целевого обучения, или незаверенную копию указанного договора с предъявлением его оригинала;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bookmarkStart w:id="24" w:name="sub_10215"/>
      <w:bookmarkEnd w:id="23"/>
      <w:r w:rsidRPr="001834DD">
        <w:rPr>
          <w:color w:val="000000"/>
          <w:sz w:val="24"/>
          <w:szCs w:val="24"/>
        </w:rPr>
        <w:t xml:space="preserve">18.5. При личном представлении оригиналов документов </w:t>
      </w:r>
      <w:proofErr w:type="gramStart"/>
      <w:r w:rsidRPr="001834DD">
        <w:rPr>
          <w:color w:val="000000"/>
          <w:sz w:val="24"/>
          <w:szCs w:val="24"/>
        </w:rPr>
        <w:t>поступающим</w:t>
      </w:r>
      <w:proofErr w:type="gramEnd"/>
      <w:r w:rsidRPr="001834DD">
        <w:rPr>
          <w:color w:val="000000"/>
          <w:sz w:val="24"/>
          <w:szCs w:val="24"/>
        </w:rPr>
        <w:t xml:space="preserve"> допускается заверение их копий образовательной организацией.</w:t>
      </w:r>
    </w:p>
    <w:bookmarkEnd w:id="24"/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 xml:space="preserve">19. В заявлении </w:t>
      </w:r>
      <w:proofErr w:type="gramStart"/>
      <w:r w:rsidRPr="001834DD">
        <w:rPr>
          <w:color w:val="000000"/>
          <w:sz w:val="24"/>
          <w:szCs w:val="24"/>
        </w:rPr>
        <w:t>поступающим</w:t>
      </w:r>
      <w:proofErr w:type="gramEnd"/>
      <w:r w:rsidRPr="001834DD">
        <w:rPr>
          <w:color w:val="000000"/>
          <w:sz w:val="24"/>
          <w:szCs w:val="24"/>
        </w:rPr>
        <w:t xml:space="preserve"> указываются следующие обязательные сведения: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>фамилия, имя и отчество (последнее - при наличии);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>дата рождения;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>реквизиты документа, удостоверяющего его личность, когда и кем выдан;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bookmarkStart w:id="25" w:name="sub_12216"/>
      <w:r w:rsidRPr="001834DD">
        <w:rPr>
          <w:color w:val="000000"/>
          <w:sz w:val="24"/>
          <w:szCs w:val="24"/>
        </w:rPr>
        <w:t>страховой номер индивидуального лицевого счета в системе индивидуального (персонифицированного) учета (номер страхового свидетельства обязательного пенсионного страхования) (при наличии);</w:t>
      </w:r>
    </w:p>
    <w:bookmarkEnd w:id="25"/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>о предыдущем уровне образования и документе об образовании и (или) документе об образовании и о квалификации, его подтверждающем;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bookmarkStart w:id="26" w:name="sub_10226"/>
      <w:r w:rsidRPr="001834DD">
        <w:rPr>
          <w:color w:val="000000"/>
          <w:sz w:val="24"/>
          <w:szCs w:val="24"/>
        </w:rPr>
        <w:t>специальност</w:t>
      </w:r>
      <w:proofErr w:type="gramStart"/>
      <w:r w:rsidRPr="001834DD">
        <w:rPr>
          <w:color w:val="000000"/>
          <w:sz w:val="24"/>
          <w:szCs w:val="24"/>
        </w:rPr>
        <w:t>ь(</w:t>
      </w:r>
      <w:proofErr w:type="gramEnd"/>
      <w:r w:rsidRPr="001834DD">
        <w:rPr>
          <w:color w:val="000000"/>
          <w:sz w:val="24"/>
          <w:szCs w:val="24"/>
        </w:rPr>
        <w:t>и)/профессия(и), для обучения по которым он планирует поступать в образовательную организацию, с указанием условий обучения и формы обучения (в рамках контрольных цифр приема, мест по договорам об оказании платных образовательных услуг);</w:t>
      </w:r>
    </w:p>
    <w:bookmarkEnd w:id="26"/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>нуждаемость в предоставлении общежития;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>необходимость создания для поступающего специальных условий при проведении вступительных испытаний в связи с его инвалидностью или ограниченными возможностями здоровья.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>В заявлении также фиксируется факт ознакомления (в том числе через информационные системы общего пользования) с копиями лицензии на осуществление образовательной деятельности, свидетельства о государственной аккредитации образовательной деятельности по образовательным программам и приложения к ним или отсутствия копии указанного свидетельства. Факт ознакомления заверяется личной подписью поступающего.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 xml:space="preserve">Подписью </w:t>
      </w:r>
      <w:proofErr w:type="gramStart"/>
      <w:r w:rsidRPr="001834DD">
        <w:rPr>
          <w:color w:val="000000"/>
          <w:sz w:val="24"/>
          <w:szCs w:val="24"/>
        </w:rPr>
        <w:t>поступающего</w:t>
      </w:r>
      <w:proofErr w:type="gramEnd"/>
      <w:r w:rsidRPr="001834DD">
        <w:rPr>
          <w:color w:val="000000"/>
          <w:sz w:val="24"/>
          <w:szCs w:val="24"/>
        </w:rPr>
        <w:t xml:space="preserve"> заверяется также следующее: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lastRenderedPageBreak/>
        <w:t>согласие на обработку полученных в связи с приемом в образовательную организацию персональных данных поступающих;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>факт получения среднего профессионального образования впервые;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 xml:space="preserve">ознакомление с уставом образовательной организации,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1834DD">
        <w:rPr>
          <w:color w:val="000000"/>
          <w:sz w:val="24"/>
          <w:szCs w:val="24"/>
        </w:rPr>
        <w:t>обучающихся</w:t>
      </w:r>
      <w:proofErr w:type="gramEnd"/>
      <w:r w:rsidRPr="001834DD">
        <w:rPr>
          <w:color w:val="000000"/>
          <w:sz w:val="24"/>
          <w:szCs w:val="24"/>
        </w:rPr>
        <w:t>;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>ознакомление (в том числе через информационные системы общего пользования) с датой предоставления оригинала документа об образовании и (или) документа об образовании и о квалификации.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 xml:space="preserve">В случае представления поступающим заявления, содержащего не все сведения, предусмотренные настоящим пунктом, и (или) сведения, несоответствующие действительности, образовательная организация возвращает документы </w:t>
      </w:r>
      <w:proofErr w:type="gramStart"/>
      <w:r w:rsidRPr="001834DD">
        <w:rPr>
          <w:color w:val="000000"/>
          <w:sz w:val="24"/>
          <w:szCs w:val="24"/>
        </w:rPr>
        <w:t>поступающему</w:t>
      </w:r>
      <w:proofErr w:type="gramEnd"/>
      <w:r w:rsidRPr="001834DD">
        <w:rPr>
          <w:color w:val="000000"/>
          <w:sz w:val="24"/>
          <w:szCs w:val="24"/>
        </w:rPr>
        <w:t>.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bookmarkStart w:id="27" w:name="sub_1023"/>
      <w:r w:rsidRPr="001834DD">
        <w:rPr>
          <w:color w:val="000000"/>
          <w:sz w:val="24"/>
          <w:szCs w:val="24"/>
        </w:rPr>
        <w:t xml:space="preserve">20. </w:t>
      </w:r>
      <w:proofErr w:type="gramStart"/>
      <w:r w:rsidRPr="001834DD">
        <w:rPr>
          <w:color w:val="000000"/>
          <w:sz w:val="24"/>
          <w:szCs w:val="24"/>
        </w:rPr>
        <w:t xml:space="preserve">При поступлении на обучение по специальностям, входящим в </w:t>
      </w:r>
      <w:hyperlink r:id="rId14" w:history="1">
        <w:r w:rsidRPr="001834DD">
          <w:rPr>
            <w:rStyle w:val="a5"/>
            <w:color w:val="000000"/>
            <w:sz w:val="24"/>
            <w:szCs w:val="24"/>
          </w:rPr>
          <w:t>перечень</w:t>
        </w:r>
      </w:hyperlink>
      <w:r w:rsidRPr="001834DD">
        <w:rPr>
          <w:color w:val="000000"/>
          <w:sz w:val="24"/>
          <w:szCs w:val="24"/>
        </w:rPr>
        <w:t xml:space="preserve"> специальностей, при приеме на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специальности, утвержденный </w:t>
      </w:r>
      <w:hyperlink r:id="rId15" w:history="1">
        <w:r w:rsidRPr="001834DD">
          <w:rPr>
            <w:rStyle w:val="a5"/>
            <w:color w:val="000000"/>
            <w:sz w:val="24"/>
            <w:szCs w:val="24"/>
          </w:rPr>
          <w:t>постановлением</w:t>
        </w:r>
      </w:hyperlink>
      <w:r w:rsidRPr="001834DD">
        <w:rPr>
          <w:color w:val="000000"/>
          <w:sz w:val="24"/>
          <w:szCs w:val="24"/>
        </w:rPr>
        <w:t xml:space="preserve"> Правительства Российской Федерации от 14 августа 2013 г. № 697</w:t>
      </w:r>
      <w:r w:rsidRPr="001834DD">
        <w:rPr>
          <w:color w:val="000000"/>
          <w:sz w:val="24"/>
          <w:szCs w:val="24"/>
          <w:vertAlign w:val="superscript"/>
        </w:rPr>
        <w:t> </w:t>
      </w:r>
      <w:r w:rsidRPr="001834DD">
        <w:rPr>
          <w:color w:val="000000"/>
          <w:sz w:val="24"/>
          <w:szCs w:val="24"/>
        </w:rPr>
        <w:t>, поступающие проходят обязательные предварительные медицинские осмотры (обследования) в порядке, установленном при</w:t>
      </w:r>
      <w:proofErr w:type="gramEnd"/>
      <w:r w:rsidRPr="001834DD">
        <w:rPr>
          <w:color w:val="000000"/>
          <w:sz w:val="24"/>
          <w:szCs w:val="24"/>
        </w:rPr>
        <w:t xml:space="preserve"> </w:t>
      </w:r>
      <w:proofErr w:type="gramStart"/>
      <w:r w:rsidRPr="001834DD">
        <w:rPr>
          <w:color w:val="000000"/>
          <w:sz w:val="24"/>
          <w:szCs w:val="24"/>
        </w:rPr>
        <w:t>заключении</w:t>
      </w:r>
      <w:proofErr w:type="gramEnd"/>
      <w:r w:rsidRPr="001834DD">
        <w:rPr>
          <w:color w:val="000000"/>
          <w:sz w:val="24"/>
          <w:szCs w:val="24"/>
        </w:rPr>
        <w:t xml:space="preserve"> трудового договора или служебного контракта по соответствующей должности, профессии или специальности.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bookmarkStart w:id="28" w:name="sub_1024"/>
      <w:bookmarkEnd w:id="27"/>
      <w:r w:rsidRPr="001834DD">
        <w:rPr>
          <w:color w:val="000000"/>
          <w:sz w:val="24"/>
          <w:szCs w:val="24"/>
        </w:rPr>
        <w:t>21. Поступающие вправе направить/представить в образовательную организацию заявление о приеме, а также необходимые документы одним из следующих способов: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bookmarkStart w:id="29" w:name="sub_10241"/>
      <w:bookmarkEnd w:id="28"/>
      <w:r w:rsidRPr="001834DD">
        <w:rPr>
          <w:color w:val="000000"/>
          <w:sz w:val="24"/>
          <w:szCs w:val="24"/>
        </w:rPr>
        <w:t>1) лично в образовательную организацию;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bookmarkStart w:id="30" w:name="sub_10242"/>
      <w:bookmarkEnd w:id="29"/>
      <w:r w:rsidRPr="001834DD">
        <w:rPr>
          <w:color w:val="000000"/>
          <w:sz w:val="24"/>
          <w:szCs w:val="24"/>
        </w:rPr>
        <w:t>2) через операторов почтовой связи общего пользования (далее - по почте) заказным письмом с уведомлением о вручении.</w:t>
      </w:r>
    </w:p>
    <w:bookmarkEnd w:id="30"/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>При направлении документов по почте поступающий к заявлению о приеме прилагает копии документов, удостоверяющих его личность и гражданство, документа об образовании и (или) документа об образовании и о квалификации, а также иных документов, предусмотренных настоящим Порядком;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1834DD">
        <w:rPr>
          <w:color w:val="000000"/>
          <w:sz w:val="24"/>
          <w:szCs w:val="24"/>
        </w:rPr>
        <w:t xml:space="preserve">3) в электронной форме в соответствии с </w:t>
      </w:r>
      <w:hyperlink r:id="rId16" w:history="1">
        <w:r w:rsidRPr="001834DD">
          <w:rPr>
            <w:rStyle w:val="a5"/>
            <w:color w:val="000000"/>
            <w:sz w:val="24"/>
            <w:szCs w:val="24"/>
          </w:rPr>
          <w:t>Федеральным законом</w:t>
        </w:r>
      </w:hyperlink>
      <w:r w:rsidRPr="001834DD">
        <w:rPr>
          <w:color w:val="000000"/>
          <w:sz w:val="24"/>
          <w:szCs w:val="24"/>
        </w:rPr>
        <w:t xml:space="preserve"> от 6 апреля 2011 г. № 63-ФЗ «Об электронной подписи»"</w:t>
      </w:r>
      <w:r w:rsidRPr="001834DD">
        <w:rPr>
          <w:color w:val="000000"/>
          <w:sz w:val="24"/>
          <w:szCs w:val="24"/>
          <w:vertAlign w:val="superscript"/>
        </w:rPr>
        <w:t> </w:t>
      </w:r>
      <w:hyperlink w:anchor="sub_121" w:history="1">
        <w:r w:rsidRPr="001834DD">
          <w:rPr>
            <w:rStyle w:val="a5"/>
            <w:color w:val="000000"/>
            <w:sz w:val="24"/>
            <w:szCs w:val="24"/>
            <w:vertAlign w:val="superscript"/>
          </w:rPr>
          <w:t>11</w:t>
        </w:r>
      </w:hyperlink>
      <w:r w:rsidRPr="001834DD">
        <w:rPr>
          <w:color w:val="000000"/>
          <w:sz w:val="24"/>
          <w:szCs w:val="24"/>
        </w:rPr>
        <w:t xml:space="preserve">, </w:t>
      </w:r>
      <w:hyperlink r:id="rId17" w:history="1">
        <w:r w:rsidRPr="001834DD">
          <w:rPr>
            <w:rStyle w:val="a5"/>
            <w:color w:val="000000"/>
            <w:sz w:val="24"/>
            <w:szCs w:val="24"/>
          </w:rPr>
          <w:t>Федеральным законом</w:t>
        </w:r>
      </w:hyperlink>
      <w:r w:rsidRPr="001834DD">
        <w:rPr>
          <w:color w:val="000000"/>
          <w:sz w:val="24"/>
          <w:szCs w:val="24"/>
        </w:rPr>
        <w:t xml:space="preserve"> от 27 июля 2006 г. №149-ФЗ «Об информации, информационных технологиях и о защите информации», </w:t>
      </w:r>
      <w:hyperlink r:id="rId18" w:history="1">
        <w:r w:rsidRPr="001834DD">
          <w:rPr>
            <w:rStyle w:val="a5"/>
            <w:color w:val="000000"/>
            <w:sz w:val="24"/>
            <w:szCs w:val="24"/>
          </w:rPr>
          <w:t>Федеральным законом</w:t>
        </w:r>
      </w:hyperlink>
      <w:r w:rsidRPr="001834DD">
        <w:rPr>
          <w:color w:val="000000"/>
          <w:sz w:val="24"/>
          <w:szCs w:val="24"/>
        </w:rPr>
        <w:t xml:space="preserve"> от 7 июля 2003 г. № 126-ФЗ «О связи»</w:t>
      </w:r>
      <w:r w:rsidRPr="001834DD">
        <w:rPr>
          <w:color w:val="000000"/>
          <w:sz w:val="24"/>
          <w:szCs w:val="24"/>
          <w:vertAlign w:val="superscript"/>
        </w:rPr>
        <w:t xml:space="preserve"> </w:t>
      </w:r>
      <w:r w:rsidRPr="001834DD">
        <w:rPr>
          <w:color w:val="000000"/>
          <w:sz w:val="24"/>
          <w:szCs w:val="24"/>
        </w:rPr>
        <w:t>(документ на бумажном носителе, преобразованный в электронную форму путем сканирования или фотографирования с обеспечением машиночитаемого</w:t>
      </w:r>
      <w:proofErr w:type="gramEnd"/>
      <w:r w:rsidRPr="001834DD">
        <w:rPr>
          <w:color w:val="000000"/>
          <w:sz w:val="24"/>
          <w:szCs w:val="24"/>
        </w:rPr>
        <w:t xml:space="preserve"> распознавания его реквизитов):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bookmarkStart w:id="31" w:name="sub_102432"/>
      <w:r w:rsidRPr="001834DD">
        <w:rPr>
          <w:color w:val="000000"/>
          <w:sz w:val="24"/>
          <w:szCs w:val="24"/>
        </w:rPr>
        <w:lastRenderedPageBreak/>
        <w:t>посредством электронной почты образовательной организации или электронной информационной системы организации, в том числе с использованием функционала официального сайта образовательной организации в информационно-телекоммуникационной сети «Интернет», или иным способом с использованием информационно-телекоммуникационной сети «Интернет»;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bookmarkStart w:id="32" w:name="sub_102433"/>
      <w:bookmarkEnd w:id="31"/>
      <w:r w:rsidRPr="001834DD">
        <w:rPr>
          <w:color w:val="000000"/>
          <w:sz w:val="24"/>
          <w:szCs w:val="24"/>
        </w:rPr>
        <w:t xml:space="preserve">с использованием функционала </w:t>
      </w:r>
      <w:hyperlink r:id="rId19" w:history="1">
        <w:r w:rsidRPr="001834DD">
          <w:rPr>
            <w:rStyle w:val="a5"/>
            <w:color w:val="000000"/>
            <w:sz w:val="24"/>
            <w:szCs w:val="24"/>
          </w:rPr>
          <w:t>ЕПГУ</w:t>
        </w:r>
      </w:hyperlink>
      <w:r w:rsidRPr="001834DD">
        <w:rPr>
          <w:color w:val="000000"/>
          <w:sz w:val="24"/>
          <w:szCs w:val="24"/>
        </w:rPr>
        <w:t>;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bookmarkStart w:id="33" w:name="sub_102434"/>
      <w:bookmarkEnd w:id="32"/>
      <w:r w:rsidRPr="001834DD">
        <w:rPr>
          <w:color w:val="000000"/>
          <w:sz w:val="24"/>
          <w:szCs w:val="24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bookmarkEnd w:id="33"/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>Образовательная организация осуществляет проверку достоверности сведений, указанных в заявлении о приеме, и соответствия действительности поданных электронных образов документов. При проведении указанной проверки организация вправе обращаться в соответствующие государственные информационные системы, государственные (муниципальные) органы и организации.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 xml:space="preserve">Документы, направленные в образовательную организацию одним из перечисленных в настоящем пункте способов, принимаются не позднее сроков, установленных </w:t>
      </w:r>
      <w:hyperlink w:anchor="sub_1020" w:history="1">
        <w:r w:rsidRPr="001834DD">
          <w:rPr>
            <w:rStyle w:val="a5"/>
            <w:color w:val="000000"/>
            <w:sz w:val="24"/>
            <w:szCs w:val="24"/>
          </w:rPr>
          <w:t>пунктом 20</w:t>
        </w:r>
      </w:hyperlink>
      <w:r w:rsidRPr="001834DD">
        <w:rPr>
          <w:color w:val="000000"/>
          <w:sz w:val="24"/>
          <w:szCs w:val="24"/>
        </w:rPr>
        <w:t xml:space="preserve"> настоящего Порядка.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bookmarkStart w:id="34" w:name="sub_1025"/>
      <w:r w:rsidRPr="001834DD">
        <w:rPr>
          <w:color w:val="000000"/>
          <w:sz w:val="24"/>
          <w:szCs w:val="24"/>
        </w:rPr>
        <w:t xml:space="preserve">22. Не допускается взимание платы с поступающих при подаче документов, указанных в </w:t>
      </w:r>
      <w:hyperlink w:anchor="sub_1021" w:history="1">
        <w:r w:rsidRPr="001834DD">
          <w:rPr>
            <w:rStyle w:val="a5"/>
            <w:color w:val="000000"/>
            <w:sz w:val="24"/>
            <w:szCs w:val="24"/>
          </w:rPr>
          <w:t>пункте 21</w:t>
        </w:r>
      </w:hyperlink>
      <w:r w:rsidRPr="001834DD">
        <w:rPr>
          <w:color w:val="000000"/>
          <w:sz w:val="24"/>
          <w:szCs w:val="24"/>
        </w:rPr>
        <w:t xml:space="preserve"> настоящего Порядка.</w:t>
      </w:r>
      <w:bookmarkEnd w:id="34"/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 xml:space="preserve">23. На каждого поступающего заводится личное дело, в котором хранятся все сданные документы (копии документов), включая документы, представленные с использованием функционала </w:t>
      </w:r>
      <w:hyperlink r:id="rId20" w:history="1">
        <w:r w:rsidRPr="001834DD">
          <w:rPr>
            <w:rStyle w:val="a5"/>
            <w:color w:val="000000"/>
            <w:sz w:val="24"/>
            <w:szCs w:val="24"/>
          </w:rPr>
          <w:t>ЕПГУ</w:t>
        </w:r>
      </w:hyperlink>
      <w:r w:rsidRPr="001834DD">
        <w:rPr>
          <w:color w:val="000000"/>
          <w:sz w:val="24"/>
          <w:szCs w:val="24"/>
        </w:rPr>
        <w:t>.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bookmarkStart w:id="35" w:name="sub_1027"/>
      <w:r w:rsidRPr="001834DD">
        <w:rPr>
          <w:color w:val="000000"/>
          <w:sz w:val="24"/>
          <w:szCs w:val="24"/>
        </w:rPr>
        <w:t xml:space="preserve">24. </w:t>
      </w:r>
      <w:proofErr w:type="gramStart"/>
      <w:r w:rsidRPr="001834DD">
        <w:rPr>
          <w:color w:val="000000"/>
          <w:sz w:val="24"/>
          <w:szCs w:val="24"/>
        </w:rPr>
        <w:t>Поступающему</w:t>
      </w:r>
      <w:proofErr w:type="gramEnd"/>
      <w:r w:rsidRPr="001834DD">
        <w:rPr>
          <w:color w:val="000000"/>
          <w:sz w:val="24"/>
          <w:szCs w:val="24"/>
        </w:rPr>
        <w:t xml:space="preserve"> при личном представлении документов выдается расписка о приеме документов.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bookmarkStart w:id="36" w:name="sub_1028"/>
      <w:bookmarkEnd w:id="35"/>
      <w:r w:rsidRPr="001834DD">
        <w:rPr>
          <w:color w:val="000000"/>
          <w:sz w:val="24"/>
          <w:szCs w:val="24"/>
        </w:rPr>
        <w:t>25. По письменному заявлению поступающий имеет право забрать оригинал документа об образовании и (или) документа об образовании и о квалификации и другие документы, представленные поступающим. Документы должны возвращаться образовательной организацией в течение следующего рабочего дня после подачи заявления.</w:t>
      </w:r>
    </w:p>
    <w:bookmarkEnd w:id="36"/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</w:p>
    <w:p w:rsidR="00222496" w:rsidRPr="001834DD" w:rsidRDefault="00222496" w:rsidP="00222496">
      <w:pPr>
        <w:pStyle w:val="1"/>
        <w:ind w:firstLine="567"/>
        <w:jc w:val="both"/>
        <w:rPr>
          <w:color w:val="000000"/>
          <w:szCs w:val="24"/>
        </w:rPr>
      </w:pPr>
      <w:bookmarkStart w:id="37" w:name="sub_500"/>
      <w:r w:rsidRPr="001834DD">
        <w:rPr>
          <w:color w:val="000000"/>
          <w:szCs w:val="24"/>
        </w:rPr>
        <w:t>V. Вступительные испытания</w:t>
      </w:r>
    </w:p>
    <w:bookmarkEnd w:id="37"/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>26. При приеме на обучение в техникум предусмотрены вступительные испытания в форме собеседования.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>27. Техникум при приеме документов информирует поступающих о сроках и месте проведения вступительных испытаний/собеседований/, о порядке ознакомления с результатами этих испытаний и о порядке подачи апелляций.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lastRenderedPageBreak/>
        <w:t>28. Результаты вступительных испытаний в форме собеседования  оформляются протоколом (ведомостью).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>29. Лица, не явившиеся на вступительные испытания по уважительной причине (подтвержденной документально), допускаются к ним индивидуально до их полного завершения.</w:t>
      </w:r>
      <w:r w:rsidRPr="001834DD">
        <w:rPr>
          <w:color w:val="000000"/>
          <w:sz w:val="24"/>
          <w:szCs w:val="24"/>
        </w:rPr>
        <w:br/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 xml:space="preserve">30. Датой окончания вступительных испытаний считается  размещение приемной комиссией   на официальном сайте техникума </w:t>
      </w:r>
      <w:proofErr w:type="spellStart"/>
      <w:r w:rsidRPr="001834DD">
        <w:rPr>
          <w:color w:val="000000"/>
          <w:sz w:val="24"/>
          <w:szCs w:val="24"/>
        </w:rPr>
        <w:t>пофамильного</w:t>
      </w:r>
      <w:proofErr w:type="spellEnd"/>
      <w:r w:rsidRPr="001834DD">
        <w:rPr>
          <w:color w:val="000000"/>
          <w:sz w:val="24"/>
          <w:szCs w:val="24"/>
        </w:rPr>
        <w:t xml:space="preserve"> списка лиц, рекомендованных приемной комиссией к зачислению.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>31. Для всех поступающих на места, финансируемые за счет средств областного бюджета (по целевому приему, имеющих право на внеконкурсный прием), проводятся одинаковые вступительные испытания.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 xml:space="preserve">32. Для поступающих на бюджетные места по заочной форме обучения возможно проведение конкурса аттестатов (рейтинг по среднему баллу), который оформляется соответствующим протоколом. </w:t>
      </w:r>
      <w:r w:rsidRPr="001834DD">
        <w:rPr>
          <w:color w:val="000000"/>
          <w:sz w:val="24"/>
          <w:szCs w:val="24"/>
        </w:rPr>
        <w:br/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</w:p>
    <w:p w:rsidR="00222496" w:rsidRPr="001834DD" w:rsidRDefault="00222496" w:rsidP="00222496">
      <w:pPr>
        <w:pStyle w:val="1"/>
        <w:ind w:firstLine="567"/>
        <w:jc w:val="both"/>
        <w:rPr>
          <w:color w:val="000000"/>
          <w:szCs w:val="24"/>
        </w:rPr>
      </w:pPr>
      <w:bookmarkStart w:id="38" w:name="sub_600"/>
      <w:r w:rsidRPr="001834DD">
        <w:rPr>
          <w:color w:val="000000"/>
          <w:szCs w:val="24"/>
        </w:rPr>
        <w:t>VI. Особенности проведения вступительных испытаний для инвалидов и лиц с ограниченными возможностями здоровья</w:t>
      </w:r>
    </w:p>
    <w:bookmarkEnd w:id="38"/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bookmarkStart w:id="39" w:name="sub_1033"/>
      <w:r w:rsidRPr="001834DD">
        <w:rPr>
          <w:color w:val="000000"/>
          <w:sz w:val="24"/>
          <w:szCs w:val="24"/>
        </w:rPr>
        <w:t>33. Инвалиды и лица с ограниченными возможностями здоровья при поступлении в техникум сдают вступительные испытания с учетом особенностей психофизического развития, индивидуальных возможностей и состояния здоровья (далее - индивидуальные особенности) таких поступающих.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bookmarkStart w:id="40" w:name="sub_1034"/>
      <w:bookmarkEnd w:id="39"/>
      <w:r w:rsidRPr="001834DD">
        <w:rPr>
          <w:color w:val="000000"/>
          <w:sz w:val="24"/>
          <w:szCs w:val="24"/>
        </w:rPr>
        <w:t>34. При проведении вступительных испытаний обеспечивается соблюдение следующих требований:</w:t>
      </w:r>
    </w:p>
    <w:bookmarkEnd w:id="40"/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1834DD">
        <w:rPr>
          <w:color w:val="000000"/>
          <w:sz w:val="24"/>
          <w:szCs w:val="24"/>
        </w:rPr>
        <w:t>вступительные испытания проводятся для инвалидов и лиц с ограниченными возможностями здоровья в одной аудитории совместно с поступающими, не имеющими ограниченных возможностей здоровья, если это не создает трудностей для поступающих при сдаче вступительного испытания;</w:t>
      </w:r>
      <w:proofErr w:type="gramEnd"/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1834DD">
        <w:rPr>
          <w:color w:val="000000"/>
          <w:sz w:val="24"/>
          <w:szCs w:val="24"/>
        </w:rPr>
        <w:t>присутствие ассистента из числа работников образовательной организации или привлеченных лиц, оказывающего поступающим необходимую техническую помощь с учетом их индивидуальных особенностей (занять рабочее место, передвигаться, прочитать и оформить задание, общаться с экзаменатором);</w:t>
      </w:r>
      <w:proofErr w:type="gramEnd"/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1834DD">
        <w:rPr>
          <w:color w:val="000000"/>
          <w:sz w:val="24"/>
          <w:szCs w:val="24"/>
        </w:rPr>
        <w:t>поступающим</w:t>
      </w:r>
      <w:proofErr w:type="gramEnd"/>
      <w:r w:rsidRPr="001834DD">
        <w:rPr>
          <w:color w:val="000000"/>
          <w:sz w:val="24"/>
          <w:szCs w:val="24"/>
        </w:rPr>
        <w:t xml:space="preserve"> предоставляется в печатном виде инструкция о порядке проведения вступительных испытаний;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>поступающие с учетом их индивидуальных особенностей могут в процессе сдачи вступительного испытания пользоваться необходимыми им техническими средствами;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lastRenderedPageBreak/>
        <w:t>материально-технические условия должны обеспечивать возможность беспрепятственного доступа поступающих в аудитории, туалетные и другие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должна располагаться на первом этаже; наличие специальных кресел и других приспособлений).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 xml:space="preserve">Дополнительно при проведении вступительных испытаний обеспечивается соблюдение следующих требований в зависимости от </w:t>
      </w:r>
      <w:proofErr w:type="gramStart"/>
      <w:r w:rsidRPr="001834DD">
        <w:rPr>
          <w:color w:val="000000"/>
          <w:sz w:val="24"/>
          <w:szCs w:val="24"/>
        </w:rPr>
        <w:t>категорий</w:t>
      </w:r>
      <w:proofErr w:type="gramEnd"/>
      <w:r w:rsidRPr="001834DD">
        <w:rPr>
          <w:color w:val="000000"/>
          <w:sz w:val="24"/>
          <w:szCs w:val="24"/>
        </w:rPr>
        <w:t xml:space="preserve"> поступающих с ограниченными возможностями здоровья: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bookmarkStart w:id="41" w:name="sub_10341"/>
      <w:r w:rsidRPr="001834DD">
        <w:rPr>
          <w:color w:val="000000"/>
          <w:sz w:val="24"/>
          <w:szCs w:val="24"/>
        </w:rPr>
        <w:t>а) для слепых:</w:t>
      </w:r>
    </w:p>
    <w:bookmarkEnd w:id="41"/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>задания для выполнения на вступительном испытании, а также инструкция о порядке проведения вступительных испытаний оформляются рельефно-точечным шрифтом Брайля или в виде электронного документа, доступного с помощью компьютера со специализированным программным обеспечением для слепых, или зачитываются ассистентом;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 xml:space="preserve">письменные задания выполняются на бумаге рельефно-точечным шрифтом Брайля или на компьютере со специализированным программным обеспечением для слепых или </w:t>
      </w:r>
      <w:proofErr w:type="spellStart"/>
      <w:r w:rsidRPr="001834DD">
        <w:rPr>
          <w:color w:val="000000"/>
          <w:sz w:val="24"/>
          <w:szCs w:val="24"/>
        </w:rPr>
        <w:t>надиктовываются</w:t>
      </w:r>
      <w:proofErr w:type="spellEnd"/>
      <w:r w:rsidRPr="001834DD">
        <w:rPr>
          <w:color w:val="000000"/>
          <w:sz w:val="24"/>
          <w:szCs w:val="24"/>
        </w:rPr>
        <w:t xml:space="preserve"> ассистенту;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>поступающим для выполнения задания при необходимости предоставляется комплект письменных принадлежностей и бумага для письма рельефно-точечным шрифтом Брайля, компьютер со специализированным программным обеспечением для слепых;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bookmarkStart w:id="42" w:name="sub_10342"/>
      <w:r w:rsidRPr="001834DD">
        <w:rPr>
          <w:color w:val="000000"/>
          <w:sz w:val="24"/>
          <w:szCs w:val="24"/>
        </w:rPr>
        <w:t>б) для слабовидящих:</w:t>
      </w:r>
    </w:p>
    <w:bookmarkEnd w:id="42"/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>обеспечивается индивидуальное равномерное освещение не менее 300 люкс;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1834DD">
        <w:rPr>
          <w:color w:val="000000"/>
          <w:sz w:val="24"/>
          <w:szCs w:val="24"/>
        </w:rPr>
        <w:t>поступающим</w:t>
      </w:r>
      <w:proofErr w:type="gramEnd"/>
      <w:r w:rsidRPr="001834DD">
        <w:rPr>
          <w:color w:val="000000"/>
          <w:sz w:val="24"/>
          <w:szCs w:val="24"/>
        </w:rPr>
        <w:t xml:space="preserve"> для выполнения задания при необходимости предоставляется увеличивающее устройство;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>задания для выполнения, а также инструкция о порядке проведения вступительных испытаний оформляются увеличенным шрифтом;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bookmarkStart w:id="43" w:name="sub_10343"/>
      <w:r w:rsidRPr="001834DD">
        <w:rPr>
          <w:color w:val="000000"/>
          <w:sz w:val="24"/>
          <w:szCs w:val="24"/>
        </w:rPr>
        <w:t>в) для глухих и слабослышащих:</w:t>
      </w:r>
    </w:p>
    <w:bookmarkEnd w:id="43"/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 xml:space="preserve">наличие звукоусиливающей аппаратуры коллективного пользования, при необходимости </w:t>
      </w:r>
      <w:proofErr w:type="gramStart"/>
      <w:r w:rsidRPr="001834DD">
        <w:rPr>
          <w:color w:val="000000"/>
          <w:sz w:val="24"/>
          <w:szCs w:val="24"/>
        </w:rPr>
        <w:t>поступающим</w:t>
      </w:r>
      <w:proofErr w:type="gramEnd"/>
      <w:r w:rsidRPr="001834DD">
        <w:rPr>
          <w:color w:val="000000"/>
          <w:sz w:val="24"/>
          <w:szCs w:val="24"/>
        </w:rPr>
        <w:t xml:space="preserve"> предоставляется звукоусиливающая аппаратура индивидуального пользования;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bookmarkStart w:id="44" w:name="sub_10344"/>
      <w:r w:rsidRPr="001834DD">
        <w:rPr>
          <w:color w:val="000000"/>
          <w:sz w:val="24"/>
          <w:szCs w:val="24"/>
        </w:rPr>
        <w:t>г) для лиц с тяжелыми нарушениями речи, глухих, слабослышащих все вступительные испытания по желанию поступающих могут проводиться в письменной форме;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bookmarkStart w:id="45" w:name="sub_10345"/>
      <w:bookmarkEnd w:id="44"/>
      <w:r w:rsidRPr="001834DD">
        <w:rPr>
          <w:color w:val="000000"/>
          <w:sz w:val="24"/>
          <w:szCs w:val="24"/>
        </w:rPr>
        <w:t>д) для лиц с нарушениями опорно-двигательного аппарата (тяжелыми нарушениями двигательных функций верхних конечностей или отсутствием верхних конечностей):</w:t>
      </w:r>
    </w:p>
    <w:bookmarkEnd w:id="45"/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lastRenderedPageBreak/>
        <w:t xml:space="preserve">письменные задания выполняются на компьютере со специализированным программным обеспечением или </w:t>
      </w:r>
      <w:proofErr w:type="spellStart"/>
      <w:r w:rsidRPr="001834DD">
        <w:rPr>
          <w:color w:val="000000"/>
          <w:sz w:val="24"/>
          <w:szCs w:val="24"/>
        </w:rPr>
        <w:t>надиктовываются</w:t>
      </w:r>
      <w:proofErr w:type="spellEnd"/>
      <w:r w:rsidRPr="001834DD">
        <w:rPr>
          <w:color w:val="000000"/>
          <w:sz w:val="24"/>
          <w:szCs w:val="24"/>
        </w:rPr>
        <w:t xml:space="preserve"> ассистенту;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 xml:space="preserve">по желанию </w:t>
      </w:r>
      <w:proofErr w:type="gramStart"/>
      <w:r w:rsidRPr="001834DD">
        <w:rPr>
          <w:color w:val="000000"/>
          <w:sz w:val="24"/>
          <w:szCs w:val="24"/>
        </w:rPr>
        <w:t>поступающих</w:t>
      </w:r>
      <w:proofErr w:type="gramEnd"/>
      <w:r w:rsidRPr="001834DD">
        <w:rPr>
          <w:color w:val="000000"/>
          <w:sz w:val="24"/>
          <w:szCs w:val="24"/>
        </w:rPr>
        <w:t xml:space="preserve"> все вступительные испытания могут проводиться в устной форме.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</w:p>
    <w:p w:rsidR="00222496" w:rsidRPr="00877C59" w:rsidRDefault="00222496" w:rsidP="00222496">
      <w:pPr>
        <w:pStyle w:val="1"/>
        <w:ind w:firstLine="567"/>
        <w:jc w:val="center"/>
        <w:rPr>
          <w:b/>
          <w:color w:val="000000"/>
          <w:szCs w:val="24"/>
        </w:rPr>
      </w:pPr>
      <w:bookmarkStart w:id="46" w:name="sub_700"/>
      <w:r w:rsidRPr="00877C59">
        <w:rPr>
          <w:b/>
          <w:color w:val="000000"/>
          <w:szCs w:val="24"/>
        </w:rPr>
        <w:t>VII. Общие правила подачи и рассмотрения апелляций</w:t>
      </w:r>
    </w:p>
    <w:bookmarkEnd w:id="46"/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bookmarkStart w:id="47" w:name="sub_1035"/>
      <w:r w:rsidRPr="001834DD">
        <w:rPr>
          <w:color w:val="000000"/>
          <w:sz w:val="24"/>
          <w:szCs w:val="24"/>
        </w:rPr>
        <w:t xml:space="preserve">35. По результатам вступительного испытания </w:t>
      </w:r>
      <w:proofErr w:type="gramStart"/>
      <w:r w:rsidRPr="001834DD">
        <w:rPr>
          <w:color w:val="000000"/>
          <w:sz w:val="24"/>
          <w:szCs w:val="24"/>
        </w:rPr>
        <w:t>поступающий</w:t>
      </w:r>
      <w:proofErr w:type="gramEnd"/>
      <w:r w:rsidRPr="001834DD">
        <w:rPr>
          <w:color w:val="000000"/>
          <w:sz w:val="24"/>
          <w:szCs w:val="24"/>
        </w:rPr>
        <w:t xml:space="preserve"> имеет право подать в апелляционную комиссию письменное заявление о нарушении, по его мнению, установленного порядка проведения испытания и (или) несогласии с его результатами (далее - апелляция).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bookmarkStart w:id="48" w:name="sub_1036"/>
      <w:bookmarkEnd w:id="47"/>
      <w:r w:rsidRPr="001834DD">
        <w:rPr>
          <w:color w:val="000000"/>
          <w:sz w:val="24"/>
          <w:szCs w:val="24"/>
        </w:rPr>
        <w:t>36. Рассмотрение апелляции не является пересдачей вступительного испытания. В ходе рассмотрения апелляции проверяется только правильность оценки результатов сдачи вступительного испытания.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bookmarkStart w:id="49" w:name="sub_1037"/>
      <w:bookmarkEnd w:id="48"/>
      <w:r w:rsidRPr="001834DD">
        <w:rPr>
          <w:color w:val="000000"/>
          <w:sz w:val="24"/>
          <w:szCs w:val="24"/>
        </w:rPr>
        <w:t xml:space="preserve">37. Апелляция подается </w:t>
      </w:r>
      <w:proofErr w:type="gramStart"/>
      <w:r w:rsidRPr="001834DD">
        <w:rPr>
          <w:color w:val="000000"/>
          <w:sz w:val="24"/>
          <w:szCs w:val="24"/>
        </w:rPr>
        <w:t>поступающим</w:t>
      </w:r>
      <w:proofErr w:type="gramEnd"/>
      <w:r w:rsidRPr="001834DD">
        <w:rPr>
          <w:color w:val="000000"/>
          <w:sz w:val="24"/>
          <w:szCs w:val="24"/>
        </w:rPr>
        <w:t xml:space="preserve"> лично на следующий день после объявления результата вступительного испытания. При этом </w:t>
      </w:r>
      <w:proofErr w:type="gramStart"/>
      <w:r w:rsidRPr="001834DD">
        <w:rPr>
          <w:color w:val="000000"/>
          <w:sz w:val="24"/>
          <w:szCs w:val="24"/>
        </w:rPr>
        <w:t>поступающий</w:t>
      </w:r>
      <w:proofErr w:type="gramEnd"/>
      <w:r w:rsidRPr="001834DD">
        <w:rPr>
          <w:color w:val="000000"/>
          <w:sz w:val="24"/>
          <w:szCs w:val="24"/>
        </w:rPr>
        <w:t xml:space="preserve"> имеет право ознакомиться со своей работой, выполненной в ходе вступительного испытания, в порядке, установленном образовательной организацией. Приемная комиссия обеспечивает прием апелляций в течение всего рабочего дня.</w:t>
      </w:r>
    </w:p>
    <w:bookmarkEnd w:id="49"/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>Рассмотрение апелляций проводится не позднее следующего дня после дня ознакомления с работами, выполненными в ходе вступительных испытаний.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bookmarkStart w:id="50" w:name="sub_1038"/>
      <w:r w:rsidRPr="001834DD">
        <w:rPr>
          <w:color w:val="000000"/>
          <w:sz w:val="24"/>
          <w:szCs w:val="24"/>
        </w:rPr>
        <w:t xml:space="preserve">38. В апелляционную комиссию при рассмотрении апелляций рекомендуется включать в качестве независимых </w:t>
      </w:r>
      <w:proofErr w:type="gramStart"/>
      <w:r w:rsidRPr="001834DD">
        <w:rPr>
          <w:color w:val="000000"/>
          <w:sz w:val="24"/>
          <w:szCs w:val="24"/>
        </w:rPr>
        <w:t>экспертов представителей органов исполнительной власти субъектов Российской</w:t>
      </w:r>
      <w:proofErr w:type="gramEnd"/>
      <w:r w:rsidRPr="001834DD">
        <w:rPr>
          <w:color w:val="000000"/>
          <w:sz w:val="24"/>
          <w:szCs w:val="24"/>
        </w:rPr>
        <w:t xml:space="preserve"> Федерации, осуществляющих государственное управление в сфере образования.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bookmarkStart w:id="51" w:name="sub_1039"/>
      <w:bookmarkEnd w:id="50"/>
      <w:r w:rsidRPr="001834DD">
        <w:rPr>
          <w:color w:val="000000"/>
          <w:sz w:val="24"/>
          <w:szCs w:val="24"/>
        </w:rPr>
        <w:t xml:space="preserve">39. </w:t>
      </w:r>
      <w:proofErr w:type="gramStart"/>
      <w:r w:rsidRPr="001834DD">
        <w:rPr>
          <w:color w:val="000000"/>
          <w:sz w:val="24"/>
          <w:szCs w:val="24"/>
        </w:rPr>
        <w:t>Поступающий</w:t>
      </w:r>
      <w:proofErr w:type="gramEnd"/>
      <w:r w:rsidRPr="001834DD">
        <w:rPr>
          <w:color w:val="000000"/>
          <w:sz w:val="24"/>
          <w:szCs w:val="24"/>
        </w:rPr>
        <w:t xml:space="preserve"> имеет право присутствовать при рассмотрении апелляции. Поступающий должен иметь при себе документ, удостоверяющий его личность, и экзаменационный лист.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bookmarkStart w:id="52" w:name="sub_1040"/>
      <w:bookmarkEnd w:id="51"/>
      <w:r w:rsidRPr="001834DD">
        <w:rPr>
          <w:color w:val="000000"/>
          <w:sz w:val="24"/>
          <w:szCs w:val="24"/>
        </w:rPr>
        <w:t>40. С несовершеннолетним поступающим имеет право присутствовать один из родителей (законных представителей).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bookmarkStart w:id="53" w:name="sub_1041"/>
      <w:bookmarkEnd w:id="52"/>
      <w:r w:rsidRPr="001834DD">
        <w:rPr>
          <w:color w:val="000000"/>
          <w:sz w:val="24"/>
          <w:szCs w:val="24"/>
        </w:rPr>
        <w:t>41. Решения апелляционной комиссии принимаются большинством голосов от числа лиц, входящих в состав апелляционной комиссии и присутствующих на ее заседании. При равенстве голосов решающим является голос председательствующего на заседании апелляционной комиссии.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bookmarkStart w:id="54" w:name="sub_1042"/>
      <w:bookmarkEnd w:id="53"/>
      <w:r w:rsidRPr="001834DD">
        <w:rPr>
          <w:color w:val="000000"/>
          <w:sz w:val="24"/>
          <w:szCs w:val="24"/>
        </w:rPr>
        <w:t>42. После рассмотрения апелляции выносится решение апелляционной комиссии об оценке по вступительному испытанию.</w:t>
      </w:r>
    </w:p>
    <w:bookmarkEnd w:id="54"/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lastRenderedPageBreak/>
        <w:t xml:space="preserve">Оформленное протоколом решение апелляционной комиссии доводится до </w:t>
      </w:r>
      <w:proofErr w:type="gramStart"/>
      <w:r w:rsidRPr="001834DD">
        <w:rPr>
          <w:color w:val="000000"/>
          <w:sz w:val="24"/>
          <w:szCs w:val="24"/>
        </w:rPr>
        <w:t>сведения</w:t>
      </w:r>
      <w:proofErr w:type="gramEnd"/>
      <w:r w:rsidRPr="001834DD">
        <w:rPr>
          <w:color w:val="000000"/>
          <w:sz w:val="24"/>
          <w:szCs w:val="24"/>
        </w:rPr>
        <w:t xml:space="preserve"> поступающего (под роспись).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</w:p>
    <w:p w:rsidR="00222496" w:rsidRPr="00877C59" w:rsidRDefault="00222496" w:rsidP="00222496">
      <w:pPr>
        <w:pStyle w:val="1"/>
        <w:ind w:firstLine="567"/>
        <w:jc w:val="center"/>
        <w:rPr>
          <w:b/>
          <w:color w:val="000000"/>
          <w:szCs w:val="24"/>
        </w:rPr>
      </w:pPr>
      <w:bookmarkStart w:id="55" w:name="sub_800"/>
      <w:r w:rsidRPr="00877C59">
        <w:rPr>
          <w:b/>
          <w:color w:val="000000"/>
          <w:szCs w:val="24"/>
        </w:rPr>
        <w:t>VIII. Зачислен</w:t>
      </w:r>
      <w:r>
        <w:rPr>
          <w:b/>
          <w:color w:val="000000"/>
          <w:szCs w:val="24"/>
        </w:rPr>
        <w:t>ие в техникум</w:t>
      </w:r>
    </w:p>
    <w:bookmarkEnd w:id="55"/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bookmarkStart w:id="56" w:name="sub_1043"/>
      <w:r w:rsidRPr="001834DD">
        <w:rPr>
          <w:color w:val="000000"/>
          <w:sz w:val="24"/>
          <w:szCs w:val="24"/>
        </w:rPr>
        <w:t>43. Поступающий представляет оригинал документа об образовании и (или) документа об образовании и о квалификации в сроки, установленные образовательной организацией.</w:t>
      </w:r>
    </w:p>
    <w:bookmarkEnd w:id="56"/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1834DD">
        <w:rPr>
          <w:color w:val="000000"/>
          <w:sz w:val="24"/>
          <w:szCs w:val="24"/>
        </w:rPr>
        <w:t>з</w:t>
      </w:r>
      <w:proofErr w:type="gramEnd"/>
      <w:r w:rsidRPr="001834DD">
        <w:rPr>
          <w:color w:val="000000"/>
          <w:sz w:val="24"/>
          <w:szCs w:val="24"/>
        </w:rPr>
        <w:t xml:space="preserve">аявления с использованием функционала </w:t>
      </w:r>
      <w:hyperlink r:id="rId21" w:history="1">
        <w:r w:rsidRPr="001834DD">
          <w:rPr>
            <w:rStyle w:val="a5"/>
            <w:color w:val="000000"/>
            <w:sz w:val="24"/>
            <w:szCs w:val="24"/>
          </w:rPr>
          <w:t>ЕПГУ</w:t>
        </w:r>
      </w:hyperlink>
      <w:r w:rsidRPr="001834DD">
        <w:rPr>
          <w:color w:val="000000"/>
          <w:sz w:val="24"/>
          <w:szCs w:val="24"/>
        </w:rPr>
        <w:t xml:space="preserve"> поступающий подтверждает свое согласие на зачисление в образовательную организацию посредством функционала ЕПГУ в сроки, установленные образовательной организацией для представления оригинала документа об образовании и (или) документа об образовании и о квалификации.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 xml:space="preserve">44. </w:t>
      </w:r>
      <w:proofErr w:type="gramStart"/>
      <w:r w:rsidRPr="001834DD">
        <w:rPr>
          <w:color w:val="000000"/>
          <w:sz w:val="24"/>
          <w:szCs w:val="24"/>
        </w:rPr>
        <w:t xml:space="preserve">По истечении сроков представления оригиналов документов об образовании и (или) документов об образовании и о квалификации директором издается приказ о зачислении лиц, рекомендованных приемной комиссией к зачислению из числа представивших оригиналы соответствующих документов, а также в случае подачи заявления с использованием функционала </w:t>
      </w:r>
      <w:hyperlink r:id="rId22" w:history="1">
        <w:r w:rsidRPr="001834DD">
          <w:rPr>
            <w:rStyle w:val="a5"/>
            <w:color w:val="000000"/>
            <w:sz w:val="24"/>
            <w:szCs w:val="24"/>
          </w:rPr>
          <w:t>ЕПГУ</w:t>
        </w:r>
      </w:hyperlink>
      <w:r w:rsidRPr="001834DD">
        <w:rPr>
          <w:color w:val="000000"/>
          <w:sz w:val="24"/>
          <w:szCs w:val="24"/>
        </w:rPr>
        <w:t>, подтвердивших свое согласие на зачисление в образовательную организацию посредством функционала ЕПГУ, на основании электронного дубликата документа об</w:t>
      </w:r>
      <w:proofErr w:type="gramEnd"/>
      <w:r w:rsidRPr="001834DD">
        <w:rPr>
          <w:color w:val="000000"/>
          <w:sz w:val="24"/>
          <w:szCs w:val="24"/>
        </w:rPr>
        <w:t xml:space="preserve"> </w:t>
      </w:r>
      <w:proofErr w:type="gramStart"/>
      <w:r w:rsidRPr="001834DD">
        <w:rPr>
          <w:color w:val="000000"/>
          <w:sz w:val="24"/>
          <w:szCs w:val="24"/>
        </w:rPr>
        <w:t>образовании</w:t>
      </w:r>
      <w:proofErr w:type="gramEnd"/>
      <w:r w:rsidRPr="001834DD">
        <w:rPr>
          <w:color w:val="000000"/>
          <w:sz w:val="24"/>
          <w:szCs w:val="24"/>
        </w:rPr>
        <w:t xml:space="preserve"> и (или) документа об образовании и о квалификации. Приложением к приказу о зачислении является</w:t>
      </w:r>
      <w:proofErr w:type="gramStart"/>
      <w:r w:rsidRPr="001834DD">
        <w:rPr>
          <w:color w:val="000000"/>
          <w:sz w:val="24"/>
          <w:szCs w:val="24"/>
        </w:rPr>
        <w:t>.</w:t>
      </w:r>
      <w:proofErr w:type="gramEnd"/>
      <w:r w:rsidRPr="001834DD">
        <w:rPr>
          <w:color w:val="000000"/>
          <w:sz w:val="24"/>
          <w:szCs w:val="24"/>
        </w:rPr>
        <w:t xml:space="preserve"> </w:t>
      </w:r>
      <w:proofErr w:type="spellStart"/>
      <w:proofErr w:type="gramStart"/>
      <w:r w:rsidRPr="001834DD">
        <w:rPr>
          <w:color w:val="000000"/>
          <w:sz w:val="24"/>
          <w:szCs w:val="24"/>
        </w:rPr>
        <w:t>п</w:t>
      </w:r>
      <w:proofErr w:type="gramEnd"/>
      <w:r w:rsidRPr="001834DD">
        <w:rPr>
          <w:color w:val="000000"/>
          <w:sz w:val="24"/>
          <w:szCs w:val="24"/>
        </w:rPr>
        <w:t>офамильный</w:t>
      </w:r>
      <w:proofErr w:type="spellEnd"/>
      <w:r w:rsidRPr="001834DD">
        <w:rPr>
          <w:color w:val="000000"/>
          <w:sz w:val="24"/>
          <w:szCs w:val="24"/>
        </w:rPr>
        <w:t xml:space="preserve"> перечень указанных лиц. Приказ с приложением размещается на следующий рабочий день после издания на информационном стенде приемной комиссии и на официальном сайте образовательной организации.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bookmarkStart w:id="57" w:name="sub_10442"/>
      <w:proofErr w:type="gramStart"/>
      <w:r w:rsidRPr="001834DD">
        <w:rPr>
          <w:color w:val="000000"/>
          <w:sz w:val="24"/>
          <w:szCs w:val="24"/>
        </w:rPr>
        <w:t>В случае если численность поступающих, включая поступающих, успешно прошедших вступительные испытания, превышает количество мест, финансовое обеспечение которых осуществляется за счет бюджетных ассигнований федерального бюджета, бюджетов субъектов Российской Федерации и местных бюджетов, техникум осуществляет прием на обучение по образовательным программам среднего профессионального образования на основе результатов освоения поступающими образовательной программы основного общего или среднего общего образования, указанных в представленных поступающими документах</w:t>
      </w:r>
      <w:proofErr w:type="gramEnd"/>
      <w:r w:rsidRPr="001834DD">
        <w:rPr>
          <w:color w:val="000000"/>
          <w:sz w:val="24"/>
          <w:szCs w:val="24"/>
        </w:rPr>
        <w:t xml:space="preserve"> об образовании и (или) документах об образовании и о квалификации, результатов вступительных испытаний (при наличии), результатов индивидуальных достижений, сведения о которых поступающий вправе представить при приеме, а также наличия договора о целевом обучении с организациями, указанными в </w:t>
      </w:r>
      <w:hyperlink r:id="rId23" w:history="1">
        <w:r w:rsidRPr="001834DD">
          <w:rPr>
            <w:rStyle w:val="a5"/>
            <w:color w:val="000000"/>
            <w:sz w:val="24"/>
            <w:szCs w:val="24"/>
          </w:rPr>
          <w:t>части 1 статьи 71.1</w:t>
        </w:r>
      </w:hyperlink>
      <w:r w:rsidRPr="001834DD">
        <w:rPr>
          <w:color w:val="000000"/>
          <w:sz w:val="24"/>
          <w:szCs w:val="24"/>
        </w:rPr>
        <w:t xml:space="preserve"> Федерального закона «Об образовании в Российской Федерации»</w:t>
      </w:r>
      <w:proofErr w:type="gramStart"/>
      <w:r w:rsidRPr="001834DD">
        <w:rPr>
          <w:color w:val="000000"/>
          <w:sz w:val="24"/>
          <w:szCs w:val="24"/>
          <w:vertAlign w:val="superscript"/>
        </w:rPr>
        <w:t> </w:t>
      </w:r>
      <w:r w:rsidRPr="001834DD">
        <w:rPr>
          <w:color w:val="000000"/>
          <w:sz w:val="24"/>
          <w:szCs w:val="24"/>
        </w:rPr>
        <w:t>.</w:t>
      </w:r>
      <w:proofErr w:type="gramEnd"/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bookmarkStart w:id="58" w:name="sub_1443"/>
      <w:bookmarkEnd w:id="57"/>
      <w:r w:rsidRPr="001834DD">
        <w:rPr>
          <w:color w:val="000000"/>
          <w:sz w:val="24"/>
          <w:szCs w:val="24"/>
        </w:rPr>
        <w:t xml:space="preserve">Лицам, указанным в </w:t>
      </w:r>
      <w:hyperlink r:id="rId24" w:history="1">
        <w:r w:rsidRPr="001834DD">
          <w:rPr>
            <w:rStyle w:val="a5"/>
            <w:color w:val="000000"/>
            <w:sz w:val="24"/>
            <w:szCs w:val="24"/>
          </w:rPr>
          <w:t>части 7 статьи 71</w:t>
        </w:r>
      </w:hyperlink>
      <w:r w:rsidRPr="001834DD">
        <w:rPr>
          <w:color w:val="000000"/>
          <w:sz w:val="24"/>
          <w:szCs w:val="24"/>
        </w:rPr>
        <w:t xml:space="preserve"> Федерального закона «Об образовании в Российской Федерации», предоставляется преимущественное право зачисления в образовательную организацию на </w:t>
      </w:r>
      <w:proofErr w:type="gramStart"/>
      <w:r w:rsidRPr="001834DD">
        <w:rPr>
          <w:color w:val="000000"/>
          <w:sz w:val="24"/>
          <w:szCs w:val="24"/>
        </w:rPr>
        <w:t>обучение по</w:t>
      </w:r>
      <w:proofErr w:type="gramEnd"/>
      <w:r w:rsidRPr="001834DD">
        <w:rPr>
          <w:color w:val="000000"/>
          <w:sz w:val="24"/>
          <w:szCs w:val="24"/>
        </w:rPr>
        <w:t xml:space="preserve"> образовательным программам среднего профессионального образования при условии успешного прохождения вступительных испытаний (в случае их проведения) и при прочих равных условиях</w:t>
      </w:r>
      <w:r w:rsidRPr="001834DD">
        <w:rPr>
          <w:color w:val="000000"/>
          <w:sz w:val="24"/>
          <w:szCs w:val="24"/>
          <w:vertAlign w:val="superscript"/>
        </w:rPr>
        <w:t> </w:t>
      </w:r>
      <w:hyperlink w:anchor="sub_1717" w:history="1">
        <w:r w:rsidRPr="001834DD">
          <w:rPr>
            <w:rStyle w:val="a5"/>
            <w:color w:val="000000"/>
            <w:sz w:val="24"/>
            <w:szCs w:val="24"/>
            <w:vertAlign w:val="superscript"/>
          </w:rPr>
          <w:t>17</w:t>
        </w:r>
      </w:hyperlink>
      <w:r w:rsidRPr="001834DD">
        <w:rPr>
          <w:color w:val="000000"/>
          <w:sz w:val="24"/>
          <w:szCs w:val="24"/>
        </w:rPr>
        <w:t>.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bookmarkStart w:id="59" w:name="sub_10443"/>
      <w:bookmarkEnd w:id="58"/>
      <w:r w:rsidRPr="001834DD">
        <w:rPr>
          <w:color w:val="000000"/>
          <w:sz w:val="24"/>
          <w:szCs w:val="24"/>
        </w:rPr>
        <w:lastRenderedPageBreak/>
        <w:t>Результаты освоения поступающими образовательной программы основного общего или среднего общего образования, указанные в представленных поступающими документах об образовании и (или) документах об образовании и о квалификации, учитываются по общеобразовательным предметам в порядке, установленном в правилах приема, утвержденных образовательной организацией самостоятельно.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bookmarkStart w:id="60" w:name="sub_10444"/>
      <w:bookmarkEnd w:id="59"/>
      <w:proofErr w:type="gramStart"/>
      <w:r w:rsidRPr="001834DD">
        <w:rPr>
          <w:color w:val="000000"/>
          <w:sz w:val="24"/>
          <w:szCs w:val="24"/>
        </w:rPr>
        <w:t>Результаты индивидуальных достижений и (или) наличие договора о целевом обучении учитываются при равенстве результатов освоения поступающими образовательной программы основного общего или среднего общего образования, указанных в представленных поступающими документах об образовании и (или) документах об образовании и о квалификации.</w:t>
      </w:r>
      <w:proofErr w:type="gramEnd"/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bookmarkStart w:id="61" w:name="sub_10445"/>
      <w:bookmarkEnd w:id="60"/>
      <w:r w:rsidRPr="001834DD">
        <w:rPr>
          <w:color w:val="000000"/>
          <w:sz w:val="24"/>
          <w:szCs w:val="24"/>
        </w:rPr>
        <w:t>При наличии результатов индивидуальных достижений и договора о целевом обучении учитывается в первую очередь договор о целевом обучении.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bookmarkStart w:id="62" w:name="sub_1045"/>
      <w:bookmarkEnd w:id="61"/>
      <w:r w:rsidRPr="001834DD">
        <w:rPr>
          <w:color w:val="000000"/>
          <w:sz w:val="24"/>
          <w:szCs w:val="24"/>
        </w:rPr>
        <w:t xml:space="preserve">45. При приеме на </w:t>
      </w:r>
      <w:proofErr w:type="gramStart"/>
      <w:r w:rsidRPr="001834DD">
        <w:rPr>
          <w:color w:val="000000"/>
          <w:sz w:val="24"/>
          <w:szCs w:val="24"/>
        </w:rPr>
        <w:t>обучение по</w:t>
      </w:r>
      <w:proofErr w:type="gramEnd"/>
      <w:r w:rsidRPr="001834DD">
        <w:rPr>
          <w:color w:val="000000"/>
          <w:sz w:val="24"/>
          <w:szCs w:val="24"/>
        </w:rPr>
        <w:t xml:space="preserve"> образовательным программам учитываются следующие результаты индивидуальных достижений: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bookmarkStart w:id="63" w:name="sub_10451"/>
      <w:bookmarkEnd w:id="62"/>
      <w:proofErr w:type="gramStart"/>
      <w:r w:rsidRPr="001834DD">
        <w:rPr>
          <w:color w:val="000000"/>
          <w:sz w:val="24"/>
          <w:szCs w:val="24"/>
        </w:rPr>
        <w:t xml:space="preserve">1) наличие статуса победителя или призера в олимпиадах и иных интеллектуальных и (или) творческих конкурсах, мероприятиях,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достижений, в соответствии с </w:t>
      </w:r>
      <w:hyperlink r:id="rId25" w:history="1">
        <w:r w:rsidRPr="001834DD">
          <w:rPr>
            <w:rStyle w:val="a5"/>
            <w:color w:val="000000"/>
            <w:sz w:val="24"/>
            <w:szCs w:val="24"/>
          </w:rPr>
          <w:t>постановлением</w:t>
        </w:r>
      </w:hyperlink>
      <w:r w:rsidRPr="001834DD">
        <w:rPr>
          <w:color w:val="000000"/>
          <w:sz w:val="24"/>
          <w:szCs w:val="24"/>
        </w:rPr>
        <w:t xml:space="preserve"> Правительства Российской Федерации от 17 ноября 2015</w:t>
      </w:r>
      <w:proofErr w:type="gramEnd"/>
      <w:r w:rsidRPr="001834DD">
        <w:rPr>
          <w:color w:val="000000"/>
          <w:sz w:val="24"/>
          <w:szCs w:val="24"/>
        </w:rPr>
        <w:t> г. № 1239 «Об утверждении Правил выявления детей, проявивших выдающиеся способности, сопровождения и мониторинга их дальнейшего развития»;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bookmarkStart w:id="64" w:name="sub_10452"/>
      <w:bookmarkEnd w:id="63"/>
      <w:r w:rsidRPr="001834DD">
        <w:rPr>
          <w:color w:val="000000"/>
          <w:sz w:val="24"/>
          <w:szCs w:val="24"/>
        </w:rPr>
        <w:t>2) наличие у поступающего статуса победителя или призера чемпионата по профессиональному мастерству среди инвалидов и лиц с ограниченными возможностями здоровья "</w:t>
      </w:r>
      <w:proofErr w:type="spellStart"/>
      <w:r w:rsidRPr="001834DD">
        <w:rPr>
          <w:color w:val="000000"/>
          <w:sz w:val="24"/>
          <w:szCs w:val="24"/>
        </w:rPr>
        <w:t>Абилимпикс</w:t>
      </w:r>
      <w:proofErr w:type="spellEnd"/>
      <w:r w:rsidRPr="001834DD">
        <w:rPr>
          <w:color w:val="000000"/>
          <w:sz w:val="24"/>
          <w:szCs w:val="24"/>
        </w:rPr>
        <w:t>";</w:t>
      </w:r>
    </w:p>
    <w:bookmarkEnd w:id="64"/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>3) наличие у поступающего статуса победителя или призера чемпионата профессионального мастерства, проводимого автономной некоммерческой организацией "Агентство развития профессионального мастерства (</w:t>
      </w:r>
      <w:proofErr w:type="spellStart"/>
      <w:r w:rsidRPr="001834DD">
        <w:rPr>
          <w:color w:val="000000"/>
          <w:sz w:val="24"/>
          <w:szCs w:val="24"/>
        </w:rPr>
        <w:t>Ворлдскиллс</w:t>
      </w:r>
      <w:proofErr w:type="spellEnd"/>
      <w:r w:rsidRPr="001834DD">
        <w:rPr>
          <w:color w:val="000000"/>
          <w:sz w:val="24"/>
          <w:szCs w:val="24"/>
        </w:rPr>
        <w:t xml:space="preserve"> Россия)", или международной организацией "</w:t>
      </w:r>
      <w:proofErr w:type="spellStart"/>
      <w:r w:rsidRPr="001834DD">
        <w:rPr>
          <w:color w:val="000000"/>
          <w:sz w:val="24"/>
          <w:szCs w:val="24"/>
        </w:rPr>
        <w:t>Ворлдскиллс</w:t>
      </w:r>
      <w:proofErr w:type="spellEnd"/>
      <w:r w:rsidRPr="001834DD">
        <w:rPr>
          <w:color w:val="000000"/>
          <w:sz w:val="24"/>
          <w:szCs w:val="24"/>
        </w:rPr>
        <w:t xml:space="preserve"> Интернешнл </w:t>
      </w:r>
      <w:proofErr w:type="spellStart"/>
      <w:r w:rsidRPr="001834DD">
        <w:rPr>
          <w:color w:val="000000"/>
          <w:sz w:val="24"/>
          <w:szCs w:val="24"/>
        </w:rPr>
        <w:t>WorldSkills</w:t>
      </w:r>
      <w:proofErr w:type="spellEnd"/>
      <w:r w:rsidRPr="001834DD">
        <w:rPr>
          <w:color w:val="000000"/>
          <w:sz w:val="24"/>
          <w:szCs w:val="24"/>
        </w:rPr>
        <w:t xml:space="preserve"> </w:t>
      </w:r>
      <w:proofErr w:type="spellStart"/>
      <w:r w:rsidRPr="001834DD">
        <w:rPr>
          <w:color w:val="000000"/>
          <w:sz w:val="24"/>
          <w:szCs w:val="24"/>
        </w:rPr>
        <w:t>International</w:t>
      </w:r>
      <w:proofErr w:type="spellEnd"/>
      <w:r w:rsidRPr="001834DD">
        <w:rPr>
          <w:color w:val="000000"/>
          <w:sz w:val="24"/>
          <w:szCs w:val="24"/>
        </w:rPr>
        <w:t>", или международной организацией "</w:t>
      </w:r>
      <w:proofErr w:type="spellStart"/>
      <w:r w:rsidRPr="001834DD">
        <w:rPr>
          <w:color w:val="000000"/>
          <w:sz w:val="24"/>
          <w:szCs w:val="24"/>
        </w:rPr>
        <w:t>Ворлдскиллс</w:t>
      </w:r>
      <w:proofErr w:type="spellEnd"/>
      <w:r w:rsidRPr="001834DD">
        <w:rPr>
          <w:color w:val="000000"/>
          <w:sz w:val="24"/>
          <w:szCs w:val="24"/>
        </w:rPr>
        <w:t xml:space="preserve"> Европа (</w:t>
      </w:r>
      <w:proofErr w:type="spellStart"/>
      <w:r w:rsidRPr="001834DD">
        <w:rPr>
          <w:color w:val="000000"/>
          <w:sz w:val="24"/>
          <w:szCs w:val="24"/>
        </w:rPr>
        <w:t>WorldSkills</w:t>
      </w:r>
      <w:proofErr w:type="spellEnd"/>
      <w:r w:rsidRPr="001834DD">
        <w:rPr>
          <w:color w:val="000000"/>
          <w:sz w:val="24"/>
          <w:szCs w:val="24"/>
        </w:rPr>
        <w:t xml:space="preserve"> </w:t>
      </w:r>
      <w:proofErr w:type="spellStart"/>
      <w:r w:rsidRPr="001834DD">
        <w:rPr>
          <w:color w:val="000000"/>
          <w:sz w:val="24"/>
          <w:szCs w:val="24"/>
        </w:rPr>
        <w:t>Europe</w:t>
      </w:r>
      <w:proofErr w:type="spellEnd"/>
      <w:r w:rsidRPr="001834DD">
        <w:rPr>
          <w:color w:val="000000"/>
          <w:sz w:val="24"/>
          <w:szCs w:val="24"/>
        </w:rPr>
        <w:t>)";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bookmarkStart w:id="65" w:name="sub_10454"/>
      <w:r w:rsidRPr="001834DD">
        <w:rPr>
          <w:color w:val="000000"/>
          <w:sz w:val="24"/>
          <w:szCs w:val="24"/>
        </w:rPr>
        <w:t xml:space="preserve">4) наличие у поступающего статуса чемпиона или призера Олимпийских игр, </w:t>
      </w:r>
      <w:proofErr w:type="spellStart"/>
      <w:r w:rsidRPr="001834DD">
        <w:rPr>
          <w:color w:val="000000"/>
          <w:sz w:val="24"/>
          <w:szCs w:val="24"/>
        </w:rPr>
        <w:t>Паралимпийских</w:t>
      </w:r>
      <w:proofErr w:type="spellEnd"/>
      <w:r w:rsidRPr="001834DD">
        <w:rPr>
          <w:color w:val="000000"/>
          <w:sz w:val="24"/>
          <w:szCs w:val="24"/>
        </w:rPr>
        <w:t xml:space="preserve"> игр и </w:t>
      </w:r>
      <w:proofErr w:type="spellStart"/>
      <w:r w:rsidRPr="001834DD">
        <w:rPr>
          <w:color w:val="000000"/>
          <w:sz w:val="24"/>
          <w:szCs w:val="24"/>
        </w:rPr>
        <w:t>Сурдлимпийских</w:t>
      </w:r>
      <w:proofErr w:type="spellEnd"/>
      <w:r w:rsidRPr="001834DD">
        <w:rPr>
          <w:color w:val="000000"/>
          <w:sz w:val="24"/>
          <w:szCs w:val="24"/>
        </w:rPr>
        <w:t xml:space="preserve"> игр, чемпиона мира, чемпиона Европы, лица, занявшего первое место на первенстве мира, первенстве Европы по видам спорта, включенным в программы Олимпийских игр, </w:t>
      </w:r>
      <w:proofErr w:type="spellStart"/>
      <w:r w:rsidRPr="001834DD">
        <w:rPr>
          <w:color w:val="000000"/>
          <w:sz w:val="24"/>
          <w:szCs w:val="24"/>
        </w:rPr>
        <w:t>Паралимпийских</w:t>
      </w:r>
      <w:proofErr w:type="spellEnd"/>
      <w:r w:rsidRPr="001834DD">
        <w:rPr>
          <w:color w:val="000000"/>
          <w:sz w:val="24"/>
          <w:szCs w:val="24"/>
        </w:rPr>
        <w:t xml:space="preserve"> игр и </w:t>
      </w:r>
      <w:proofErr w:type="spellStart"/>
      <w:r w:rsidRPr="001834DD">
        <w:rPr>
          <w:color w:val="000000"/>
          <w:sz w:val="24"/>
          <w:szCs w:val="24"/>
        </w:rPr>
        <w:t>Сурдлимпийских</w:t>
      </w:r>
      <w:proofErr w:type="spellEnd"/>
      <w:r w:rsidRPr="001834DD">
        <w:rPr>
          <w:color w:val="000000"/>
          <w:sz w:val="24"/>
          <w:szCs w:val="24"/>
        </w:rPr>
        <w:t xml:space="preserve"> игр;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bookmarkStart w:id="66" w:name="sub_10455"/>
      <w:bookmarkEnd w:id="65"/>
      <w:r w:rsidRPr="001834DD">
        <w:rPr>
          <w:color w:val="000000"/>
          <w:sz w:val="24"/>
          <w:szCs w:val="24"/>
        </w:rPr>
        <w:t xml:space="preserve">5) наличие у поступающего статуса чемпиона мира, чемпиона Европы, лица, занявшего первое место на первенстве мира, первенстве Европы по видам спорта, не включенным в программы Олимпийских игр, </w:t>
      </w:r>
      <w:proofErr w:type="spellStart"/>
      <w:r w:rsidRPr="001834DD">
        <w:rPr>
          <w:color w:val="000000"/>
          <w:sz w:val="24"/>
          <w:szCs w:val="24"/>
        </w:rPr>
        <w:t>Паралимпийских</w:t>
      </w:r>
      <w:proofErr w:type="spellEnd"/>
      <w:r w:rsidRPr="001834DD">
        <w:rPr>
          <w:color w:val="000000"/>
          <w:sz w:val="24"/>
          <w:szCs w:val="24"/>
        </w:rPr>
        <w:t xml:space="preserve"> игр и </w:t>
      </w:r>
      <w:proofErr w:type="spellStart"/>
      <w:r w:rsidRPr="001834DD">
        <w:rPr>
          <w:color w:val="000000"/>
          <w:sz w:val="24"/>
          <w:szCs w:val="24"/>
        </w:rPr>
        <w:t>Сурдлимпийских</w:t>
      </w:r>
      <w:proofErr w:type="spellEnd"/>
      <w:r w:rsidRPr="001834DD">
        <w:rPr>
          <w:color w:val="000000"/>
          <w:sz w:val="24"/>
          <w:szCs w:val="24"/>
        </w:rPr>
        <w:t xml:space="preserve"> игр.</w:t>
      </w:r>
    </w:p>
    <w:bookmarkEnd w:id="66"/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lastRenderedPageBreak/>
        <w:t>Порядок учета результатов индивидуальных достижений и договора о целевом обучении устанавливается образовательной организацией в правилах приема, утвержденных образовательной организацией, самостоятельно.</w:t>
      </w:r>
    </w:p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bookmarkStart w:id="67" w:name="sub_1046"/>
      <w:r w:rsidRPr="001834DD">
        <w:rPr>
          <w:color w:val="000000"/>
          <w:sz w:val="24"/>
          <w:szCs w:val="24"/>
        </w:rPr>
        <w:t>46. При наличии свободных мест, оставшихся после зачисления, в том числе по результатам вступительных испытаний, зачисление в образовательную организацию осуществляется до 1 декабря текущего года.</w:t>
      </w:r>
    </w:p>
    <w:bookmarkEnd w:id="67"/>
    <w:p w:rsidR="00222496" w:rsidRPr="001834DD" w:rsidRDefault="00222496" w:rsidP="00222496">
      <w:pPr>
        <w:ind w:firstLine="567"/>
        <w:jc w:val="both"/>
        <w:rPr>
          <w:color w:val="000000"/>
          <w:sz w:val="24"/>
          <w:szCs w:val="24"/>
        </w:rPr>
      </w:pPr>
      <w:r w:rsidRPr="001834DD">
        <w:rPr>
          <w:color w:val="000000"/>
          <w:sz w:val="24"/>
          <w:szCs w:val="24"/>
        </w:rPr>
        <w:t xml:space="preserve">47. </w:t>
      </w:r>
      <w:proofErr w:type="gramStart"/>
      <w:r w:rsidRPr="001834DD">
        <w:rPr>
          <w:color w:val="000000"/>
          <w:sz w:val="24"/>
          <w:szCs w:val="24"/>
        </w:rPr>
        <w:t xml:space="preserve">В случае зачисления в образовательную организацию на основании электронного дубликата документа об образовании и (или) документа об образовании и о квалификации при подаче заявления с использованием функционала </w:t>
      </w:r>
      <w:hyperlink r:id="rId26" w:history="1">
        <w:r w:rsidRPr="001834DD">
          <w:rPr>
            <w:rStyle w:val="a5"/>
            <w:color w:val="000000"/>
            <w:sz w:val="24"/>
            <w:szCs w:val="24"/>
          </w:rPr>
          <w:t>ЕПГУ</w:t>
        </w:r>
      </w:hyperlink>
      <w:r w:rsidRPr="001834DD">
        <w:rPr>
          <w:color w:val="000000"/>
          <w:sz w:val="24"/>
          <w:szCs w:val="24"/>
        </w:rPr>
        <w:t xml:space="preserve"> обучающимся в течение месяца со дня издания приказа о его зачислении представляется в образовательную организацию оригинал документа об образовании и (или) документа об образовании и о квалификации.</w:t>
      </w:r>
      <w:proofErr w:type="gramEnd"/>
    </w:p>
    <w:p w:rsidR="00B9207A" w:rsidRDefault="00B9207A"/>
    <w:sectPr w:rsidR="00B92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00741"/>
    <w:multiLevelType w:val="hybridMultilevel"/>
    <w:tmpl w:val="D854B9A4"/>
    <w:lvl w:ilvl="0" w:tplc="326E22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496"/>
    <w:rsid w:val="00222496"/>
    <w:rsid w:val="00B9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22496"/>
    <w:pPr>
      <w:keepNext/>
      <w:spacing w:after="0" w:line="240" w:lineRule="auto"/>
      <w:outlineLvl w:val="0"/>
    </w:pPr>
    <w:rPr>
      <w:rFonts w:eastAsia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2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249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22496"/>
    <w:rPr>
      <w:rFonts w:eastAsia="Times New Roman"/>
      <w:sz w:val="24"/>
      <w:szCs w:val="20"/>
      <w:lang w:eastAsia="ru-RU"/>
    </w:rPr>
  </w:style>
  <w:style w:type="character" w:customStyle="1" w:styleId="a5">
    <w:name w:val="Гипертекстовая ссылка"/>
    <w:uiPriority w:val="99"/>
    <w:rsid w:val="00222496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22496"/>
    <w:pPr>
      <w:keepNext/>
      <w:spacing w:after="0" w:line="240" w:lineRule="auto"/>
      <w:outlineLvl w:val="0"/>
    </w:pPr>
    <w:rPr>
      <w:rFonts w:eastAsia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2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249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22496"/>
    <w:rPr>
      <w:rFonts w:eastAsia="Times New Roman"/>
      <w:sz w:val="24"/>
      <w:szCs w:val="20"/>
      <w:lang w:eastAsia="ru-RU"/>
    </w:rPr>
  </w:style>
  <w:style w:type="character" w:customStyle="1" w:styleId="a5">
    <w:name w:val="Гипертекстовая ссылка"/>
    <w:uiPriority w:val="99"/>
    <w:rsid w:val="00222496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990941/2770" TargetMode="External"/><Relationship Id="rId13" Type="http://schemas.openxmlformats.org/officeDocument/2006/relationships/hyperlink" Target="http://ivo.garant.ru/document/redirect/12115694/1706" TargetMode="External"/><Relationship Id="rId18" Type="http://schemas.openxmlformats.org/officeDocument/2006/relationships/hyperlink" Target="http://ivo.garant.ru/document/redirect/186117/0" TargetMode="External"/><Relationship Id="rId26" Type="http://schemas.openxmlformats.org/officeDocument/2006/relationships/hyperlink" Target="http://ivo.garant.ru/document/redirect/990941/277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ivo.garant.ru/document/redirect/990941/2770" TargetMode="External"/><Relationship Id="rId7" Type="http://schemas.openxmlformats.org/officeDocument/2006/relationships/hyperlink" Target="http://ivo.garant.ru/document/redirect/990941/2770" TargetMode="External"/><Relationship Id="rId12" Type="http://schemas.openxmlformats.org/officeDocument/2006/relationships/hyperlink" Target="http://ivo.garant.ru/document/redirect/10102426/81" TargetMode="External"/><Relationship Id="rId17" Type="http://schemas.openxmlformats.org/officeDocument/2006/relationships/hyperlink" Target="http://ivo.garant.ru/document/redirect/12148555/0" TargetMode="External"/><Relationship Id="rId25" Type="http://schemas.openxmlformats.org/officeDocument/2006/relationships/hyperlink" Target="http://ivo.garant.ru/document/redirect/71251462/0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document/redirect/12184522/0" TargetMode="External"/><Relationship Id="rId20" Type="http://schemas.openxmlformats.org/officeDocument/2006/relationships/hyperlink" Target="http://ivo.garant.ru/document/redirect/990941/277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ivo.garant.ru/document/redirect/70291362/107" TargetMode="External"/><Relationship Id="rId24" Type="http://schemas.openxmlformats.org/officeDocument/2006/relationships/hyperlink" Target="http://ivo.garant.ru/document/redirect/70291362/10884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vo.garant.ru/document/redirect/70434720/0" TargetMode="External"/><Relationship Id="rId23" Type="http://schemas.openxmlformats.org/officeDocument/2006/relationships/hyperlink" Target="http://ivo.garant.ru/document/redirect/70291362/7111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ivo.garant.ru/document/redirect/12184522/21" TargetMode="External"/><Relationship Id="rId19" Type="http://schemas.openxmlformats.org/officeDocument/2006/relationships/hyperlink" Target="http://ivo.garant.ru/document/redirect/990941/277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/redirect/990941/2770" TargetMode="External"/><Relationship Id="rId14" Type="http://schemas.openxmlformats.org/officeDocument/2006/relationships/hyperlink" Target="http://ivo.garant.ru/document/redirect/70434720/1000" TargetMode="External"/><Relationship Id="rId22" Type="http://schemas.openxmlformats.org/officeDocument/2006/relationships/hyperlink" Target="http://ivo.garant.ru/document/redirect/990941/2770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4475</Words>
  <Characters>25509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info-24</dc:creator>
  <cp:lastModifiedBy>info-24</cp:lastModifiedBy>
  <cp:revision>1</cp:revision>
  <dcterms:created xsi:type="dcterms:W3CDTF">2023-02-22T08:25:00Z</dcterms:created>
  <dcterms:modified xsi:type="dcterms:W3CDTF">2023-02-22T08:26:00Z</dcterms:modified>
</cp:coreProperties>
</file>